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1A0F">
              <w:rPr>
                <w:b/>
              </w:rPr>
              <w:fldChar w:fldCharType="separate"/>
            </w:r>
            <w:r w:rsidR="000B1A0F">
              <w:rPr>
                <w:b/>
              </w:rPr>
              <w:t>skreślenia z listy socjalnej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1A0F" w:rsidRDefault="00FA63B5" w:rsidP="000B1A0F">
      <w:pPr>
        <w:spacing w:line="360" w:lineRule="auto"/>
        <w:jc w:val="both"/>
      </w:pPr>
      <w:bookmarkStart w:id="2" w:name="z1"/>
      <w:bookmarkEnd w:id="2"/>
    </w:p>
    <w:p w:rsidR="000B1A0F" w:rsidRPr="000B1A0F" w:rsidRDefault="000B1A0F" w:rsidP="000B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1A0F">
        <w:rPr>
          <w:color w:val="000000"/>
        </w:rPr>
        <w:t>Zgodnie z § 13 ust. 4 pkt 1 uchwały Nr XIX/322/VIII/2019 Rady Miasta Poznania z dnia 19 listopada 2019 r. w sprawie zasad wynajmowania lokali wchodzących w skład mieszkaniowego zasobu Miasta Poznania (Dz. Urz. Woj. Wlkp. z 2019 r. poz. 10122 ze zmianami) Prezydent Miasta Poznania, po zasięgnięciu opinii Komisji ds. Opiniowania Projektów List, w drodze zarządzenia może postanowić o skreśleniu z listy socjalnej i listy mieszkaniowej osób, które odmówią zawarcia umowy najmu dwóch kolejno wskazanych lokali.</w:t>
      </w:r>
    </w:p>
    <w:p w:rsidR="000B1A0F" w:rsidRPr="000B1A0F" w:rsidRDefault="000B1A0F" w:rsidP="000B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1A0F">
        <w:rPr>
          <w:color w:val="000000"/>
        </w:rPr>
        <w:t>Wymieniona w § 1 niniejszego zarządzenia osoba została umieszczona na liście socjalnej utworzonej na 2020 r.</w:t>
      </w:r>
    </w:p>
    <w:p w:rsidR="000B1A0F" w:rsidRPr="000B1A0F" w:rsidRDefault="000B1A0F" w:rsidP="000B1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1A0F">
        <w:rPr>
          <w:color w:val="000000"/>
        </w:rPr>
        <w:t>W związku z tym, że ww. osoba odmówiła przyjęcia przedstawionych jej dwóch ofert zawarcia umowy najmu, wystąpiły przesłanki do wykreślenia jej z listy socjalnej utworzonej na 2020 r. Komisja ds. Opiniowania Projektów List przychyliła się do tego stanowiska.</w:t>
      </w:r>
    </w:p>
    <w:p w:rsidR="000B1A0F" w:rsidRDefault="000B1A0F" w:rsidP="000B1A0F">
      <w:pPr>
        <w:spacing w:line="360" w:lineRule="auto"/>
        <w:jc w:val="both"/>
        <w:rPr>
          <w:color w:val="000000"/>
        </w:rPr>
      </w:pPr>
      <w:r w:rsidRPr="000B1A0F">
        <w:rPr>
          <w:color w:val="000000"/>
        </w:rPr>
        <w:t>Mając na uwadze powyższe, wydanie</w:t>
      </w:r>
      <w:r w:rsidRPr="000B1A0F">
        <w:rPr>
          <w:color w:val="FF0000"/>
        </w:rPr>
        <w:t xml:space="preserve"> </w:t>
      </w:r>
      <w:r w:rsidRPr="000B1A0F">
        <w:rPr>
          <w:color w:val="000000"/>
        </w:rPr>
        <w:t>zarządzenia uznaje się za uzasadnione.</w:t>
      </w:r>
    </w:p>
    <w:p w:rsidR="000B1A0F" w:rsidRDefault="000B1A0F" w:rsidP="000B1A0F">
      <w:pPr>
        <w:spacing w:line="360" w:lineRule="auto"/>
        <w:jc w:val="both"/>
      </w:pPr>
    </w:p>
    <w:p w:rsidR="000B1A0F" w:rsidRDefault="000B1A0F" w:rsidP="000B1A0F">
      <w:pPr>
        <w:keepNext/>
        <w:spacing w:line="360" w:lineRule="auto"/>
        <w:jc w:val="center"/>
      </w:pPr>
      <w:r>
        <w:t>DYREKTOR</w:t>
      </w:r>
    </w:p>
    <w:p w:rsidR="000B1A0F" w:rsidRDefault="000B1A0F" w:rsidP="000B1A0F">
      <w:pPr>
        <w:keepNext/>
        <w:spacing w:line="360" w:lineRule="auto"/>
        <w:jc w:val="center"/>
      </w:pPr>
      <w:r>
        <w:t>BIURA SPRAW LOKALOWYCH</w:t>
      </w:r>
    </w:p>
    <w:p w:rsidR="000B1A0F" w:rsidRPr="000B1A0F" w:rsidRDefault="000B1A0F" w:rsidP="000B1A0F">
      <w:pPr>
        <w:keepNext/>
        <w:spacing w:line="360" w:lineRule="auto"/>
        <w:jc w:val="center"/>
      </w:pPr>
      <w:r>
        <w:t>(-) Renata Murczak</w:t>
      </w:r>
    </w:p>
    <w:sectPr w:rsidR="000B1A0F" w:rsidRPr="000B1A0F" w:rsidSect="000B1A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0F" w:rsidRDefault="000B1A0F">
      <w:r>
        <w:separator/>
      </w:r>
    </w:p>
  </w:endnote>
  <w:endnote w:type="continuationSeparator" w:id="0">
    <w:p w:rsidR="000B1A0F" w:rsidRDefault="000B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0F" w:rsidRDefault="000B1A0F">
      <w:r>
        <w:separator/>
      </w:r>
    </w:p>
  </w:footnote>
  <w:footnote w:type="continuationSeparator" w:id="0">
    <w:p w:rsidR="000B1A0F" w:rsidRDefault="000B1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socjalnej utworzonej na 2020 rok."/>
  </w:docVars>
  <w:rsids>
    <w:rsidRoot w:val="000B1A0F"/>
    <w:rsid w:val="000607A3"/>
    <w:rsid w:val="000B1A0F"/>
    <w:rsid w:val="001B1D53"/>
    <w:rsid w:val="0022095A"/>
    <w:rsid w:val="002946C5"/>
    <w:rsid w:val="002C29F3"/>
    <w:rsid w:val="00796326"/>
    <w:rsid w:val="00A87E1B"/>
    <w:rsid w:val="00AA04BE"/>
    <w:rsid w:val="00BB1A14"/>
    <w:rsid w:val="00E6501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2A18A-53C5-45BF-AAA3-4B22067E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962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2020-10-05T13:23:00Z</dcterms:created>
  <dcterms:modified xsi:type="dcterms:W3CDTF">2020-10-05T13:23:00Z</dcterms:modified>
</cp:coreProperties>
</file>