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16A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16AA">
              <w:rPr>
                <w:b/>
              </w:rPr>
              <w:fldChar w:fldCharType="separate"/>
            </w:r>
            <w:r w:rsidR="003616AA">
              <w:rPr>
                <w:b/>
              </w:rPr>
              <w:t>ogłoszenia wykazu przeznaczonej do zbycia w drodze umowy zamiany części nieruchomości, dla której Sąd Rejonowy Poznań – Stare Miasto w Poznaniu prowadzi księgę wieczystą o numerze PO1P/00045422/5, położonej w Poznaniu przy ulicy Garbary 68, oznaczonej w ewidencji gruntów jako: działka 33/2, z arkusza mapy 05, obręb Poznań, stanowiącej własność Miasta Poznania, na nieruchomość, dla której Sąd Rejonowy Poznań – Stare Miasto w Poznaniu prowadzi księgę wieczystą o numerze PO1P/00055064/0, położoną w Poznaniu, w rejonie ul. Świętego Wawrzyńca, oznaczoną w ewidencji gruntów jako działki: 113/4, 113/5 i 114, z arkusza mapy 08, obręb Jeżyce.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16AA" w:rsidRDefault="00FA63B5" w:rsidP="003616AA">
      <w:pPr>
        <w:spacing w:line="360" w:lineRule="auto"/>
        <w:jc w:val="both"/>
      </w:pPr>
      <w:bookmarkStart w:id="2" w:name="z1"/>
      <w:bookmarkEnd w:id="2"/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Nieruchomość nr 33/2 o powierzchni 0.0489 ha zlokalizowana jest w centralnej, najstarszej części miasta Poznania, przy skrzyżowaniu ulic Garbary i Wielkiej. Jej kształt jest regularny, zbliżony do prostokąta, ze ściętym południowo-zachodnim narożnikiem. Właścicielem nieruchomości jest Miasto Poznań.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O zamianę nieruchomości wnioskowała Spółka, planująca realizację inwestycji w postaci budowy budynku mieszkalnego wielorodzinnego z dopuszczeniem usług lub budynku hotelu na działce nr 33/2 oraz stanowiących jej własność działkach sąsiednich: nr 31/1 i 32/2 z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arkusza mapy 05, obręb Poznań.</w:t>
      </w:r>
    </w:p>
    <w:p w:rsidR="003616AA" w:rsidRPr="003616AA" w:rsidRDefault="003616AA" w:rsidP="003616A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Nieruchomość nr 33/2 jest zabudowana. Znajduje się na niej parterowy pawilon handlowy w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kształcie prostokąta o powierzchni użytkowej 218 m², bez podpiwniczenia. W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 xml:space="preserve">bezpośrednim sąsiedztwie znajduje się zwarta staromiejska zabudowa kamieniczna, w tym mieszkaniowa wielorodzinna, a wzdłuż zachodniej granicy działki – przystanek autobusowy. Przebiegająca obok ulica Garbary ma nawierzchnię asfaltową oraz chodniki po obu stronach, natomiast ulica Wielka wyłożona jest brukiem kamiennym. Ukształtowanie terenu działki jest płaskie. Przez </w:t>
      </w:r>
      <w:r w:rsidRPr="003616AA">
        <w:rPr>
          <w:color w:val="000000"/>
          <w:szCs w:val="22"/>
        </w:rPr>
        <w:lastRenderedPageBreak/>
        <w:t>jej północno-wschodni narożnik przebiega sieć wodociągowa. Działka jest częściowo utwardzona i ogrodzona.</w:t>
      </w:r>
    </w:p>
    <w:p w:rsidR="003616AA" w:rsidRPr="003616AA" w:rsidRDefault="003616AA" w:rsidP="003616A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Przedmiotowa nieruchomość nr 33/2 położona jest na terenie, dla którego nie obowiązuje żaden miejscowy plan zagospodarowania przestrzennego, natomiast objęta jest w całości opracowywanym miejscowym planem zagospodarowania przestrzennego „dla obszaru Chwaliszewo” (uchwała Nr XL/421/V/2008 Rady Miasta Poznania z dnia 8 lipca 2008 r.). W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„Studium uwarunkowań i kierunków zagospodarowania przestrzennego miasta Poznania”, zatwierdzonym uchwałą Nr LXXII/1137/VI/2014 Rady Miasta Poznania z dnia 23 września 2014 r., działka znajduje się na obszarze oznaczonym symbolem: MW/U – tereny zabudowy mieszkaniowej wielorodzinnej lub zabudowy usługowej.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Działka 33/2 ma dostęp do drogi publicznej – sąsiednia działka miejska nr 33/3 (dr), zlokalizowana w ciągu ulicy Garbary, oraz sąsiednia działka miejska nr 33/1 (dr), zlokalizowana w ciągu ulicy Wielkiej,  znajdują się w granicach pasów drogowych dróg publicznych.</w:t>
      </w:r>
    </w:p>
    <w:p w:rsidR="003616AA" w:rsidRPr="003616AA" w:rsidRDefault="003616AA" w:rsidP="003616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Dla nieruchomości nr 33/2 (oraz działek sąsiednich nr 31/1, 32/2, 31/2, 32/1, 33/3, 33/1 z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arkusza mapy 05, obręb Poznań, i części działki nr 113, z arkusza mapy 16, obręb Poznań) wydano:</w:t>
      </w:r>
    </w:p>
    <w:p w:rsidR="003616AA" w:rsidRPr="003616AA" w:rsidRDefault="003616AA" w:rsidP="003616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1) pozytywną decyzję</w:t>
      </w:r>
      <w:r w:rsidRPr="003616AA">
        <w:rPr>
          <w:i/>
          <w:iCs/>
          <w:color w:val="000000"/>
          <w:szCs w:val="22"/>
        </w:rPr>
        <w:t xml:space="preserve"> </w:t>
      </w:r>
      <w:r w:rsidRPr="003616AA">
        <w:rPr>
          <w:color w:val="000000"/>
          <w:szCs w:val="22"/>
        </w:rPr>
        <w:t>(nr 274/2019) o warunkach zabudowy dla 7-kondygnacyjnego budynku wielorodzinnego wraz z funkcją biurowo-usługowo-handlową, garażem podziemnym oraz towarzyszącą infrastrukturą z dnia 9 maja 2019 r.;</w:t>
      </w:r>
    </w:p>
    <w:p w:rsidR="003616AA" w:rsidRPr="003616AA" w:rsidRDefault="003616AA" w:rsidP="003616A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2) pozytywną decyzję (nr 273/2019) o warunkach zabudowy dla 7-kondygnacyjnego budynku hotelowego z garażem podziemnym oraz towarzyszącą infrastrukturą z dnia</w:t>
      </w:r>
      <w:r w:rsidRPr="003616AA">
        <w:rPr>
          <w:strike/>
          <w:color w:val="000000"/>
          <w:szCs w:val="22"/>
        </w:rPr>
        <w:t xml:space="preserve"> </w:t>
      </w:r>
      <w:r w:rsidRPr="003616AA">
        <w:rPr>
          <w:color w:val="000000"/>
          <w:szCs w:val="22"/>
        </w:rPr>
        <w:t>9 maja 2019 r.</w:t>
      </w:r>
    </w:p>
    <w:p w:rsidR="003616AA" w:rsidRPr="003616AA" w:rsidRDefault="003616AA" w:rsidP="003616A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Znajdujący się na działce nr 33/2 pawilon wykorzystywany jest obecnie na potrzeby działalności handlowej w postaci sprzedaży alkoholi. Został wzniesiony na podstawie pozwolenia na budowę z dnia 25 stycznia 1984 r., a w roku 1987 zaadaptowano go na potrzeby handlowe. Jednocześnie Miasto zawarło z właścicielem pawilonu umowę dzierżawy na część nieruchomości (działki nr 33/2) do używania na cel: pawilon handlowy o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powierzchni 218 m²˛ i teren przyległy o powierzchni 215 m². Umowa obowiązuje na czas oznaczony od dnia 1 września 2020 r. do dnia 30 listopada 2020 r.</w:t>
      </w:r>
    </w:p>
    <w:p w:rsidR="003616AA" w:rsidRPr="003616AA" w:rsidRDefault="003616AA" w:rsidP="003616A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W treści ww. umowy dzierżawy dzierżawca oświadczył, że po jej rozwiązaniu lub wygaśnięciu nastąpi rozliczenie pozostawionych na gruncie nakładów w postaci pawilonu. Na tę okoliczność strony zobowiązały się podpisać protokół zdawczo-odbiorczy. Tym samym w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momencie przystąpienia do umowy przyrzeczonej zamiany nieruchomości, które nastąpi po rozwiązaniu lub wygaśnięciu ww. umowy dzierżawy, przedmiotowy pawilon stanowić będzie własność Miasta i jako część składowa gruntu zabudowanego podlegać będzie dostawie na rzecz Spółki.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Nieruchomość, której pozyskaniem zainteresowane jest Miasto, składa się z działek nr: 113/4 o powierzchni 0,0569 ha, 113/5 o powierzchni 0,2140 ha i 114 o powierzchni 0,0234 ha, i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zlokalizowana jest w śródmiejskiej strefie miasta Poznania, w rejonie ul. Świętego Wawrzyńca. Działki gruntu tworzą zwarty kompleks o kształcie wydłużonego prostokąta. Właścicielem nieruchomości jest osoba fizyczna.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 xml:space="preserve">Nieruchomość, na którą składają się działki nr 113/4, 113/5 i 114, jest niezabudowana, porośnięta licznymi drzewami i krzewami pochodzącymi z nasadzeń i samosiewu. Jej ukształtowanie jest lekko pochyłe w kierunku północnym, w centralnej części działki 113/5 znajduje się skarpa. Najbliższe otoczenie nieruchomości stanowi stara zabudowa mieszkaniowa wielorodzinna, obiekty produkcyjne, magazynowe, usługowe, rozdzielnia energetyczna wraz z urządzeniami infrastruktury energetycznej oraz tereny, na których trwają prace budowlane związane z budową budynków mieszkalnych wielorodzinnych. W dalszej odległości przebiegają tory kolejowe. Przez działkę nr 113/5 przebiega sieć elektroenergetyczna, działki znajdują się też w zasięgu sieci telekomunikacyjnej, ciepłowniczej, kanalizacyjnej i gazociągowej. 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W Studium uwarunkowań i kierunków zagospodarowania przestrzennego Miasta Poznania, zatwierdzonym uchwałą Rady Miasta Poznania Nr LXXII/1137/VI/2014 z dnia 23 września 2014 r., działki  113/4, 113/5 i 114 zlokalizowane są w całości na obszarze oznaczonym symbolem MW/U – tereny zabudowy mieszkaniowej wielorodzinnej lub zabudowy usługowej.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 xml:space="preserve">Dla terenu, na którym zlokalizowane są działki nr 113/4, 113/5 i 114, w opracowaniu są miejscowe plany zagospodarowania przestrzennego „Jeżyce Północ – część E” w Poznaniu  oraz „Jeżyce Północ – część F” w Poznaniu (uchwała Nr XVII/186/VI/2011 Rady Miasta Poznania z dnia 30 sierpnia 2011 r.), w których </w:t>
      </w:r>
      <w:r w:rsidRPr="003616AA">
        <w:rPr>
          <w:color w:val="000000"/>
        </w:rPr>
        <w:t>–</w:t>
      </w:r>
      <w:r w:rsidRPr="003616AA">
        <w:rPr>
          <w:color w:val="000000"/>
          <w:szCs w:val="22"/>
        </w:rPr>
        <w:t xml:space="preserve"> jak podkreśla Miejska Pracownia Urbanistyczna </w:t>
      </w:r>
      <w:r w:rsidRPr="003616AA">
        <w:rPr>
          <w:color w:val="000000"/>
        </w:rPr>
        <w:t>–</w:t>
      </w:r>
      <w:r w:rsidRPr="003616AA">
        <w:rPr>
          <w:color w:val="000000"/>
          <w:szCs w:val="22"/>
        </w:rPr>
        <w:t xml:space="preserve"> planuje się przeznaczenie tych działek w większości pod tereny zieleni urządzonej. Zgodnie z planowanym przeznaczeniem działki te mają w przyszłości wchodzić w skład parku Jeżyce Północ, którego utworzenie będzie możliwe po uchwaleniu opracowywanych miejscowych planów zagospodarowania przestrzennego.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lastRenderedPageBreak/>
        <w:t>Działki nr 113/4, 113/5 i 114 obecnie mają tylko pośredni dostęp do drogi publicznej, tj. do ul. Świętego Wawrzyńca, poprzez sąsiednie działki nr 113/9 i 113/11, ark. 18, obręb Jeżyce, niebędące własnością Miasta, za zgodą ich właścicieli/zarządców. Docelowo, mając na względzie proponowaną dla działek funkcję ZP oraz ustalony zakaz lokalizacji w jej granicach zabudowy i miejsc postojowych, nie będzie istniała konieczność zapewnienia dostępu samochodowego do drogi publicznej. Dojście piesze będzie się odbywać w sposób bezpośredni z drogi publicznej klasy L, projektowanej między innymi na południowej części działki nr 113/4.</w:t>
      </w:r>
    </w:p>
    <w:p w:rsidR="003616AA" w:rsidRPr="003616AA" w:rsidRDefault="003616AA" w:rsidP="003616AA">
      <w:pPr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2"/>
        </w:rPr>
      </w:pPr>
      <w:r w:rsidRPr="003616AA">
        <w:rPr>
          <w:color w:val="000000"/>
          <w:szCs w:val="22"/>
        </w:rPr>
        <w:t xml:space="preserve">Stosownie do § 3 uchwały Nr LXI/840/V/2009 Rady Miasta Poznania z dnia 13 października 2009 r. w sprawie zasad gospodarowania nieruchomościami Miasta Poznania (z późn. zm.): </w:t>
      </w:r>
      <w:r w:rsidRPr="003616AA">
        <w:rPr>
          <w:i/>
          <w:iCs/>
          <w:color w:val="000000"/>
          <w:szCs w:val="22"/>
        </w:rPr>
        <w:t>Poza przypadkami, gdy ustawa albo przepisy szczególne przewidują taki obowiązek, Prezydent Miasta Poznania nabywa nieruchomości, gdy są one niezbędne do  realizacji celów publicznych, zadań własnych Miasta Poznania, a także dla innych celów, gdy nabycie następuje:</w:t>
      </w:r>
    </w:p>
    <w:p w:rsidR="003616AA" w:rsidRPr="003616AA" w:rsidRDefault="003616AA" w:rsidP="003616AA">
      <w:pPr>
        <w:tabs>
          <w:tab w:val="left" w:pos="1134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2"/>
        </w:rPr>
      </w:pPr>
      <w:r w:rsidRPr="003616AA">
        <w:rPr>
          <w:color w:val="000000"/>
          <w:szCs w:val="22"/>
        </w:rPr>
        <w:t xml:space="preserve">1) </w:t>
      </w:r>
      <w:r w:rsidRPr="003616AA">
        <w:rPr>
          <w:i/>
          <w:iCs/>
          <w:color w:val="000000"/>
          <w:szCs w:val="22"/>
        </w:rPr>
        <w:t>w formie darowizny lub nieodpłatnego przejęcia na rzecz Miasta Poznania;</w:t>
      </w:r>
    </w:p>
    <w:p w:rsidR="003616AA" w:rsidRPr="003616AA" w:rsidRDefault="003616AA" w:rsidP="003616AA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2"/>
        </w:rPr>
      </w:pPr>
      <w:r w:rsidRPr="003616AA">
        <w:rPr>
          <w:color w:val="000000"/>
          <w:szCs w:val="22"/>
        </w:rPr>
        <w:t xml:space="preserve">2) </w:t>
      </w:r>
      <w:r w:rsidRPr="003616AA">
        <w:rPr>
          <w:i/>
          <w:iCs/>
          <w:color w:val="000000"/>
          <w:szCs w:val="22"/>
        </w:rPr>
        <w:t xml:space="preserve">w następstwie wykonania prawa pierwokupu; </w:t>
      </w:r>
    </w:p>
    <w:p w:rsidR="003616AA" w:rsidRPr="003616AA" w:rsidRDefault="003616AA" w:rsidP="003616AA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 w:line="360" w:lineRule="auto"/>
        <w:jc w:val="both"/>
        <w:rPr>
          <w:i/>
          <w:iCs/>
          <w:color w:val="000000"/>
          <w:szCs w:val="22"/>
        </w:rPr>
      </w:pPr>
      <w:r w:rsidRPr="003616AA">
        <w:rPr>
          <w:color w:val="000000"/>
          <w:szCs w:val="22"/>
        </w:rPr>
        <w:t>3)</w:t>
      </w:r>
      <w:r w:rsidRPr="003616AA">
        <w:rPr>
          <w:i/>
          <w:iCs/>
          <w:color w:val="000000"/>
          <w:szCs w:val="22"/>
        </w:rPr>
        <w:t xml:space="preserve"> w drodze zamiany nieruchomości.</w:t>
      </w:r>
    </w:p>
    <w:p w:rsidR="003616AA" w:rsidRPr="003616AA" w:rsidRDefault="003616AA" w:rsidP="003616AA">
      <w:pPr>
        <w:tabs>
          <w:tab w:val="left" w:pos="851"/>
          <w:tab w:val="left" w:pos="993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Nabycie do zasobu Miasta działek nr 113/4, 113/5 i 114 uzasadnione jest planami realizacji na nich, zgodnie z zapisami opracowywanych miejscowych planów zagospodarowania przestrzennego „Jeżyce Północ – część E” w Poznaniu oraz „Jeżyce Północ – część F” w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Poznaniu, celów publicznych</w:t>
      </w:r>
      <w:r w:rsidRPr="003616AA">
        <w:rPr>
          <w:i/>
          <w:iCs/>
          <w:color w:val="000000"/>
          <w:szCs w:val="22"/>
        </w:rPr>
        <w:t xml:space="preserve"> </w:t>
      </w:r>
      <w:r w:rsidRPr="003616AA">
        <w:rPr>
          <w:color w:val="000000"/>
          <w:szCs w:val="22"/>
        </w:rPr>
        <w:t>w rozumieniu art. 6 pkt 9c ustawy z dnia 21 sierpnia 1997 r. o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gospodarce nieruchomościami (Dz. U. z 2020 r. poz. 65 ze zm.) oraz zadań własnych gminy, zgodnie z art. 7 ust. 1 pkt 1, 10 i 12 ustawy z dnia 8 marca 1990 r. o samorządzie gminnym (Dz. U. z 2020 r. poz. 713 ze zm.).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3616AA">
        <w:rPr>
          <w:color w:val="000000"/>
          <w:szCs w:val="22"/>
        </w:rPr>
        <w:t xml:space="preserve">W dniu 29 listopada 2019 r. zawarta została przez właściciela działek 113/4, 113/5 i 114 przed notariuszem Gracjanem Cezarym Nowakiem przedwstępna umowa sprzedaży nieruchomości nr Rep 11582/2019 na rzecz VINCI Immobilier Polska Spółki z ograniczoną odpowiedzialnością, z zamiarem zbycia ich przez Spółkę na rzecz Miasta w trybie umowy zamiany, za działkę nr 33/2. Dnia </w:t>
      </w:r>
      <w:r w:rsidRPr="003616AA">
        <w:rPr>
          <w:color w:val="000000"/>
        </w:rPr>
        <w:t>17 czerwca 2020 powyższą umowę aneksowano (Rep. A</w:t>
      </w:r>
      <w:r w:rsidR="00EE3D87">
        <w:rPr>
          <w:color w:val="000000"/>
        </w:rPr>
        <w:t> </w:t>
      </w:r>
      <w:r w:rsidRPr="003616AA">
        <w:rPr>
          <w:color w:val="000000"/>
        </w:rPr>
        <w:t>5664/2020).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Pozyskanie działek nr 113/4, 113/5 i 114 przez Spółkę od osoby fizycznej, będącej ich właścicielem, ma nastąpić pod warunkiem, że: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lastRenderedPageBreak/>
        <w:t>1) działki nr 113/4, 113/5 i 114 będą wolne od jakichkolwiek obciążeń, praw i roszczeń osób trzecich,  a także ograniczeń w rozporządzaniu i ograniczonych praw rzeczowych;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2)  Prezydent Miasta Poznania wyda zarządzenie wyrażające zgodę na zamianę działki nr 33/2 na działki nr 113/4, 113/5 i 114 w trybie bezprzetargowym;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3) Miasto Poznań sporządzi i ogłosi do publicznej wiadomości wykaz nieruchomości przeznaczonych do zbycia, stanowiący załącznik do zarządzenia, o którym mowa w pkt 2, wskazując w jego treści nieruchomość oznaczoną jako działka nr 33/2, przeznaczoną na zamianę za działki nr 113/4, 113/5 i 114;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4) Spółka zawrze z Miastem Poznań w formie aktu notarialnego przedwstępną umowę zamiany nieruchomości, o których mowa w pkt 2.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Strony umowy przedwstępnej sprzedaży nieruchomości nr Rep 11582/2019 zadeklarowały, że umowa przyrzeczona sprzedaży działek nr 113/4, 113/5 i 114 zostanie zawarta w terminie 30 dni od dnia spełnienia wszystkich warunków określonej w umowie, nie później jednak niż do dnia 31 grudnia 2020 r.</w:t>
      </w:r>
    </w:p>
    <w:p w:rsidR="003616AA" w:rsidRPr="003616AA" w:rsidRDefault="003616AA" w:rsidP="003616AA">
      <w:pPr>
        <w:tabs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W związku z zawarciem przez Spółkę umowy przedwstępnej sprzedaży nieruchomości nr Rep 11582/2019 (aneksowanej aktem nr Rep.</w:t>
      </w:r>
      <w:r w:rsidRPr="003616AA">
        <w:rPr>
          <w:color w:val="000000"/>
        </w:rPr>
        <w:t xml:space="preserve"> A 5664/2020)</w:t>
      </w:r>
      <w:r w:rsidRPr="003616AA">
        <w:rPr>
          <w:color w:val="000000"/>
          <w:szCs w:val="22"/>
        </w:rPr>
        <w:t xml:space="preserve"> Spółka i Miasto Poznań postanowili zawrzeć umowę przedwstępną zamiany opisywanych nieruchomości, pod warunkiem nabycia przez Spółkę działek nr 113/4, 113/5 i 114, z arkusza mapy 08, obręb Jeżyce.</w:t>
      </w:r>
    </w:p>
    <w:p w:rsidR="003616AA" w:rsidRPr="003616AA" w:rsidRDefault="003616AA" w:rsidP="003616AA">
      <w:pPr>
        <w:tabs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Zawarcie umowy przyrzeczonej zamiany nieruchomości nastąpi w terminie zgodnie ustalonym przez strony, jednak nie później niż do dnia 31 grudnia 2020 r., po uprzednim spełnieniu powyższego warunku, wskazanego w przedwstępnej umowie zamiany nieruchomości.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Cena zbywanej przez Miasto działki nr 33/2 oszacowana została, na podstawie operatu szacunkowego z dnia 10 lipca 2019 r., na kwotę: 2.841.700,00 zł (słownie: dwa miliony osiemset czterdzieści jeden tysięcy siedemset złotych 00/100) i po uwzględnieniu 23% stawki podatku VAT wynosi: 3.495.291,00 zł brutto (słownie: trzy miliony czterysta dziewięćdziesiąt pięć tysięcy dwieście dziewięćdziesiąt jeden złotych 0/100). Aktualność operatu z dnia 10 lipca 2019 r. została potwierdzona przez rzeczoznawcę dnia 24 lipca 2020 r.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 xml:space="preserve">Cena nabywanych przez Miasto działek nr 113/4, 113/5 i 114 oszacowana została, na podstawie operatu szacunkowego z dnia 18 stycznia 2020 r., na kwotę: 3.295.307,00 zł netto </w:t>
      </w:r>
      <w:r w:rsidRPr="003616AA">
        <w:rPr>
          <w:color w:val="000000"/>
          <w:szCs w:val="22"/>
        </w:rPr>
        <w:lastRenderedPageBreak/>
        <w:t>(słownie: trzy miliony dwieście dziewięćdziesiąt pięć tysięcy trzysta siedem złotych 00/100). Różnica wartości zamienianych nieruchomości wynosi: 199.984,00 zł brutto (słownie: sto dziewięćdziesiąt dziewięć tysięcy dziewięćset osiemdziesiąt cztery złote 00/100) i zostanie uiszczona przez Spółkę na rzecz Miasta, w związku z art. 15 ust. 1  ustawy o gospodarce nieruchomościami.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Miasto Poznań w przypadku zbycia działki nr 33/2 jest podatnikiem podatku VAT w świetle ustawy z dnia 11 marca 2004 r. o podatku od towarów i usług (Dz. U. z 2020 r. poz. 106 ze zm.). Dostawa ww. działki stanowi dostawę towarów w rozumieniu art. 7 w związku z art. 5</w:t>
      </w:r>
      <w:r w:rsidR="00EE3D87">
        <w:rPr>
          <w:color w:val="000000"/>
          <w:szCs w:val="22"/>
        </w:rPr>
        <w:t> </w:t>
      </w:r>
      <w:r w:rsidRPr="003616AA">
        <w:rPr>
          <w:color w:val="000000"/>
          <w:szCs w:val="22"/>
        </w:rPr>
        <w:t>ust. 1.</w:t>
      </w:r>
    </w:p>
    <w:p w:rsidR="003616AA" w:rsidRPr="003616AA" w:rsidRDefault="003616AA" w:rsidP="003616A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Spółka w powyższej czynności jest podatnikiem podatku VAT w świetle ustawy z dnia 11 marca 2004 r. o podatku od towarów i usług, a dostawa na rzecz Miasta działek nr 113/4, 113/5 i 114 stanowi dostawę towarów w rozumieniu art. 7 w związku z art. 5 ust. 1 ww. ustawy, jednakże podlega zwolnieniu w świetle art. 43 ust 1 pkt 9 tej ustawy.</w:t>
      </w:r>
    </w:p>
    <w:p w:rsidR="003616AA" w:rsidRDefault="003616AA" w:rsidP="003616AA">
      <w:pPr>
        <w:spacing w:line="360" w:lineRule="auto"/>
        <w:jc w:val="both"/>
        <w:rPr>
          <w:color w:val="000000"/>
          <w:szCs w:val="22"/>
        </w:rPr>
      </w:pPr>
      <w:r w:rsidRPr="003616AA">
        <w:rPr>
          <w:color w:val="000000"/>
          <w:szCs w:val="22"/>
        </w:rPr>
        <w:t>Z uwagi na powyższe wydanie niniejszego zarządzenia jest w pełni słuszne i uzasadnione.</w:t>
      </w:r>
    </w:p>
    <w:p w:rsidR="003616AA" w:rsidRDefault="003616AA" w:rsidP="003616AA">
      <w:pPr>
        <w:spacing w:line="360" w:lineRule="auto"/>
        <w:jc w:val="both"/>
      </w:pPr>
    </w:p>
    <w:p w:rsidR="003616AA" w:rsidRDefault="003616AA" w:rsidP="003616AA">
      <w:pPr>
        <w:keepNext/>
        <w:spacing w:line="360" w:lineRule="auto"/>
        <w:jc w:val="center"/>
      </w:pPr>
      <w:r>
        <w:t>DYREKTOR WYDZIAŁU</w:t>
      </w:r>
    </w:p>
    <w:p w:rsidR="003616AA" w:rsidRPr="003616AA" w:rsidRDefault="003616AA" w:rsidP="003616AA">
      <w:pPr>
        <w:keepNext/>
        <w:spacing w:line="360" w:lineRule="auto"/>
        <w:jc w:val="center"/>
      </w:pPr>
      <w:r>
        <w:t>(-) Magda Albińska</w:t>
      </w:r>
    </w:p>
    <w:sectPr w:rsidR="003616AA" w:rsidRPr="003616AA" w:rsidSect="003616A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6AA" w:rsidRDefault="003616AA">
      <w:r>
        <w:separator/>
      </w:r>
    </w:p>
  </w:endnote>
  <w:endnote w:type="continuationSeparator" w:id="0">
    <w:p w:rsidR="003616AA" w:rsidRDefault="0036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6AA" w:rsidRDefault="003616AA">
      <w:r>
        <w:separator/>
      </w:r>
    </w:p>
  </w:footnote>
  <w:footnote w:type="continuationSeparator" w:id="0">
    <w:p w:rsidR="003616AA" w:rsidRDefault="00361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rzeznaczonej do zbycia w drodze umowy zamiany części nieruchomości, dla której Sąd Rejonowy Poznań – Stare Miasto w Poznaniu prowadzi księgę wieczystą o numerze PO1P/00045422/5, położonej w Poznaniu przy ulicy Garbary 68, oznaczonej w ewidencji gruntów jako: działka 33/2, z arkusza mapy 05, obręb Poznań, stanowiącej własność Miasta Poznania, na nieruchomość, dla której Sąd Rejonowy Poznań – Stare Miasto w Poznaniu prowadzi księgę wieczystą o numerze PO1P/00055064/0, położoną w Poznaniu, w rejonie ul. Świętego Wawrzyńca, oznaczoną w ewidencji gruntów jako działki: 113/4, 113/5 i 114, z arkusza mapy 08, obręb Jeżyce."/>
  </w:docVars>
  <w:rsids>
    <w:rsidRoot w:val="003616AA"/>
    <w:rsid w:val="000607A3"/>
    <w:rsid w:val="001B1D53"/>
    <w:rsid w:val="0022095A"/>
    <w:rsid w:val="002946C5"/>
    <w:rsid w:val="002C29F3"/>
    <w:rsid w:val="003616AA"/>
    <w:rsid w:val="00796326"/>
    <w:rsid w:val="00A87E1B"/>
    <w:rsid w:val="00AA04BE"/>
    <w:rsid w:val="00BB1A14"/>
    <w:rsid w:val="00EE3D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7C902-D85D-4F96-89F7-4EE2ADA72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6</Pages>
  <Words>1775</Words>
  <Characters>10775</Characters>
  <Application>Microsoft Office Word</Application>
  <DocSecurity>0</DocSecurity>
  <Lines>179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2020-10-07T09:33:00Z</dcterms:created>
  <dcterms:modified xsi:type="dcterms:W3CDTF">2020-10-07T09:33:00Z</dcterms:modified>
</cp:coreProperties>
</file>