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3C73">
          <w:t>757/2020/P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3C73">
        <w:rPr>
          <w:b/>
          <w:sz w:val="28"/>
        </w:rPr>
        <w:fldChar w:fldCharType="separate"/>
      </w:r>
      <w:r w:rsidR="00633C73">
        <w:rPr>
          <w:b/>
          <w:sz w:val="28"/>
        </w:rPr>
        <w:t>7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3C73">
              <w:rPr>
                <w:b/>
                <w:sz w:val="24"/>
                <w:szCs w:val="24"/>
              </w:rPr>
              <w:fldChar w:fldCharType="separate"/>
            </w:r>
            <w:r w:rsidR="00633C73">
              <w:rPr>
                <w:b/>
                <w:sz w:val="24"/>
                <w:szCs w:val="24"/>
              </w:rPr>
              <w:t>nabycia na rzecz Miasta Poznania prawa wieczystego użytkowania części nieruchomości wpisanej do księgi wieczystej PO1P/00283277/3, zajętej pod ul. Galla Anonima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3C73" w:rsidP="00633C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3C73">
        <w:rPr>
          <w:color w:val="000000"/>
          <w:sz w:val="24"/>
        </w:rPr>
        <w:t>Na podstawie art. 30 ust. 1 ustawy z dnia 8 marca 1990 r. o samorządzie gminnym (Dz. U. z</w:t>
      </w:r>
      <w:r w:rsidR="007D01A3">
        <w:rPr>
          <w:color w:val="000000"/>
          <w:sz w:val="24"/>
        </w:rPr>
        <w:t> </w:t>
      </w:r>
      <w:r w:rsidRPr="00633C73">
        <w:rPr>
          <w:color w:val="000000"/>
          <w:sz w:val="24"/>
        </w:rPr>
        <w:t>2020 r. poz. 713) oraz na podstawie uchwały Nr LXI/840/V/2009 Rady Miasta Poznania z</w:t>
      </w:r>
      <w:r w:rsidR="007D01A3">
        <w:rPr>
          <w:color w:val="000000"/>
          <w:sz w:val="24"/>
        </w:rPr>
        <w:t> </w:t>
      </w:r>
      <w:r w:rsidRPr="00633C73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633C73" w:rsidRDefault="00633C73" w:rsidP="00633C73">
      <w:pPr>
        <w:spacing w:line="360" w:lineRule="auto"/>
        <w:jc w:val="both"/>
        <w:rPr>
          <w:sz w:val="24"/>
        </w:rPr>
      </w:pPr>
    </w:p>
    <w:p w:rsidR="00633C73" w:rsidRDefault="00633C73" w:rsidP="00633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3C73" w:rsidRDefault="00633C73" w:rsidP="00633C73">
      <w:pPr>
        <w:keepNext/>
        <w:spacing w:line="360" w:lineRule="auto"/>
        <w:rPr>
          <w:color w:val="000000"/>
          <w:sz w:val="24"/>
        </w:rPr>
      </w:pPr>
    </w:p>
    <w:p w:rsidR="00633C73" w:rsidRDefault="00633C73" w:rsidP="00633C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3C73">
        <w:rPr>
          <w:color w:val="000000"/>
          <w:sz w:val="24"/>
          <w:szCs w:val="24"/>
        </w:rPr>
        <w:t>Nabyć od Spółdzielni Mieszkaniowej Lokatorsko-Własnościowej "Jeżyce" na rzecz Miasta Poznania prawo użytkowania wieczystego ustanowione na działce 142/20 z obrębu Jeżyce, ark. mapy 15, zajętej pod ul. Galla Anonima, wpisanej do księgi wieczystej PO1P/00283277/3 jako własność Miasta Poznania w użytkowaniu wieczystym Spółdzielni Mieszkaniowej Lokatorsko-Własnościowej "Jeżyce". Cenę nabycia ustalić na kwotę 249.000,00 zł brutto (słownie: dwieście czterdzieści dziewięć złotych 00/100).</w:t>
      </w:r>
    </w:p>
    <w:p w:rsidR="00633C73" w:rsidRDefault="00633C73" w:rsidP="00633C73">
      <w:pPr>
        <w:spacing w:line="360" w:lineRule="auto"/>
        <w:jc w:val="both"/>
        <w:rPr>
          <w:color w:val="000000"/>
          <w:sz w:val="24"/>
        </w:rPr>
      </w:pPr>
    </w:p>
    <w:p w:rsidR="00633C73" w:rsidRDefault="00633C73" w:rsidP="00633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33C73" w:rsidRDefault="00633C73" w:rsidP="00633C73">
      <w:pPr>
        <w:keepNext/>
        <w:spacing w:line="360" w:lineRule="auto"/>
        <w:rPr>
          <w:color w:val="000000"/>
          <w:sz w:val="24"/>
        </w:rPr>
      </w:pPr>
    </w:p>
    <w:p w:rsidR="00633C73" w:rsidRDefault="00633C73" w:rsidP="00633C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3C73">
        <w:rPr>
          <w:color w:val="000000"/>
          <w:sz w:val="24"/>
          <w:szCs w:val="24"/>
        </w:rPr>
        <w:t>Nabycie opisanego w § 1 prawa użytkowania wieczystego nastąpić może pod warunkiem, że nieruchomość wolna jest od obciążeń hipotecznych.</w:t>
      </w:r>
    </w:p>
    <w:p w:rsidR="00633C73" w:rsidRDefault="00633C73" w:rsidP="00633C73">
      <w:pPr>
        <w:spacing w:line="360" w:lineRule="auto"/>
        <w:jc w:val="both"/>
        <w:rPr>
          <w:color w:val="000000"/>
          <w:sz w:val="24"/>
        </w:rPr>
      </w:pPr>
    </w:p>
    <w:p w:rsidR="00633C73" w:rsidRDefault="00633C73" w:rsidP="00633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3C73" w:rsidRDefault="00633C73" w:rsidP="00633C73">
      <w:pPr>
        <w:keepNext/>
        <w:spacing w:line="360" w:lineRule="auto"/>
        <w:rPr>
          <w:color w:val="000000"/>
          <w:sz w:val="24"/>
        </w:rPr>
      </w:pPr>
    </w:p>
    <w:p w:rsidR="00633C73" w:rsidRDefault="00633C73" w:rsidP="00633C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3C73">
        <w:rPr>
          <w:color w:val="000000"/>
          <w:sz w:val="24"/>
          <w:szCs w:val="24"/>
        </w:rPr>
        <w:t>Wykonanie zarządzenia powierza się dyrektorowi Zarządu Dróg Miejskich.</w:t>
      </w:r>
    </w:p>
    <w:p w:rsidR="00633C73" w:rsidRDefault="00633C73" w:rsidP="00633C73">
      <w:pPr>
        <w:spacing w:line="360" w:lineRule="auto"/>
        <w:jc w:val="both"/>
        <w:rPr>
          <w:color w:val="000000"/>
          <w:sz w:val="24"/>
        </w:rPr>
      </w:pPr>
    </w:p>
    <w:p w:rsidR="00633C73" w:rsidRDefault="00633C73" w:rsidP="00633C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3C73" w:rsidRDefault="00633C73" w:rsidP="00633C73">
      <w:pPr>
        <w:keepNext/>
        <w:spacing w:line="360" w:lineRule="auto"/>
        <w:rPr>
          <w:color w:val="000000"/>
          <w:sz w:val="24"/>
        </w:rPr>
      </w:pPr>
    </w:p>
    <w:p w:rsidR="00633C73" w:rsidRDefault="00633C73" w:rsidP="00633C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3C73">
        <w:rPr>
          <w:color w:val="000000"/>
          <w:sz w:val="24"/>
          <w:szCs w:val="24"/>
        </w:rPr>
        <w:t>Zarządzenie wchodzi w życie z dniem podpisania.</w:t>
      </w:r>
    </w:p>
    <w:p w:rsidR="00633C73" w:rsidRDefault="00633C73" w:rsidP="00633C73">
      <w:pPr>
        <w:spacing w:line="360" w:lineRule="auto"/>
        <w:jc w:val="both"/>
        <w:rPr>
          <w:color w:val="000000"/>
          <w:sz w:val="24"/>
        </w:rPr>
      </w:pPr>
    </w:p>
    <w:p w:rsidR="00633C73" w:rsidRDefault="00633C73" w:rsidP="00633C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33C73" w:rsidRDefault="00633C73" w:rsidP="00633C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3C73" w:rsidRPr="00633C73" w:rsidRDefault="00633C73" w:rsidP="00633C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3C73" w:rsidRPr="00633C73" w:rsidSect="00633C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C73" w:rsidRDefault="00633C73">
      <w:r>
        <w:separator/>
      </w:r>
    </w:p>
  </w:endnote>
  <w:endnote w:type="continuationSeparator" w:id="0">
    <w:p w:rsidR="00633C73" w:rsidRDefault="006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C73" w:rsidRDefault="00633C73">
      <w:r>
        <w:separator/>
      </w:r>
    </w:p>
  </w:footnote>
  <w:footnote w:type="continuationSeparator" w:id="0">
    <w:p w:rsidR="00633C73" w:rsidRDefault="0063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0r."/>
    <w:docVar w:name="AktNr" w:val="757/2020/P"/>
    <w:docVar w:name="Sprawa" w:val="nabycia na rzecz Miasta Poznania prawa wieczystego użytkowania części nieruchomości wpisanej do księgi wieczystej PO1P/00283277/3, zajętej pod ul. Galla Anonima w Poznaniu."/>
  </w:docVars>
  <w:rsids>
    <w:rsidRoot w:val="00633C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3C73"/>
    <w:rsid w:val="0065477E"/>
    <w:rsid w:val="0079779A"/>
    <w:rsid w:val="007D01A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F2F64-739E-47A4-B8F0-A12C813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1707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2020-10-08T05:51:00Z</dcterms:created>
  <dcterms:modified xsi:type="dcterms:W3CDTF">2020-10-08T05:51:00Z</dcterms:modified>
</cp:coreProperties>
</file>