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20DCD">
          <w:t>759/2020/P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120DCD">
        <w:rPr>
          <w:b/>
          <w:sz w:val="28"/>
        </w:rPr>
        <w:fldChar w:fldCharType="separate"/>
      </w:r>
      <w:r w:rsidR="00120DCD">
        <w:rPr>
          <w:b/>
          <w:sz w:val="28"/>
        </w:rPr>
        <w:t>9 października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20DCD">
              <w:rPr>
                <w:b/>
                <w:sz w:val="24"/>
                <w:szCs w:val="24"/>
              </w:rPr>
              <w:fldChar w:fldCharType="separate"/>
            </w:r>
            <w:r w:rsidR="00120DCD">
              <w:rPr>
                <w:b/>
                <w:sz w:val="24"/>
                <w:szCs w:val="24"/>
              </w:rPr>
              <w:t xml:space="preserve">nabycia na rzecz Miasta Poznania prawa własności nieruchomości części nieruchomości zapisanej w księdze wieczystej nr PO2P/00121352/7, przeznaczonej w miejscowym planie zagospodarowania przestrzennego "Poznańskie Centrum Logistyczne Franowo-Żegrze" pod drogę publiczną.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20DCD" w:rsidP="00120DCD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120DCD">
        <w:rPr>
          <w:color w:val="000000"/>
          <w:sz w:val="24"/>
        </w:rPr>
        <w:t>Na podstawie art. 30 ust. 1 ustawy z dnia 8 marca 1990 r. o samorządzie gminnym (Dz. U. z</w:t>
      </w:r>
      <w:r w:rsidR="009D6579">
        <w:rPr>
          <w:color w:val="000000"/>
          <w:sz w:val="24"/>
        </w:rPr>
        <w:t> </w:t>
      </w:r>
      <w:r w:rsidRPr="00120DCD">
        <w:rPr>
          <w:color w:val="000000"/>
          <w:sz w:val="24"/>
        </w:rPr>
        <w:t>2020 r. poz. 713) oraz na podstawie uchwały Nr LXI/840/V/2009 Rady Miasta Poznania z</w:t>
      </w:r>
      <w:r w:rsidR="009D6579">
        <w:rPr>
          <w:color w:val="000000"/>
          <w:sz w:val="24"/>
        </w:rPr>
        <w:t> </w:t>
      </w:r>
      <w:r w:rsidRPr="00120DCD">
        <w:rPr>
          <w:color w:val="000000"/>
          <w:sz w:val="24"/>
        </w:rPr>
        <w:t>13 października 2009 roku w sprawie zasad gospodarowania nieruchomościami Miasta Poznania (zmienionej uchwałą Nr LXIV/889/V/2009 Rady Miasta Poznania z dnia 8 grudnia 2009 r., uchwałą Nr XVII/195/VI/2011 Rady Miasta Poznania z dnia 30 sierpnia 2011 r., uchwałą Nr XIX/250/VI/2011 Rady Miasta Poznania z dnia 18 października 2011 r., uchwałą Nr XL/605/VI/2012 Rady Miasta Poznania z dnia 6 listopada 2012 r., uchwałą Nr L/776/VI/2013 Rady Miasta Poznania z dnia 21 maja 2013 r. i uchwałą Nr VIII/46/VII/2015 Rady Miasta Poznania z dnia 3 marca 2015 r.), zarządza się, co następuje:</w:t>
      </w:r>
    </w:p>
    <w:p w:rsidR="00120DCD" w:rsidRDefault="00120DCD" w:rsidP="00120DCD">
      <w:pPr>
        <w:spacing w:line="360" w:lineRule="auto"/>
        <w:jc w:val="both"/>
        <w:rPr>
          <w:sz w:val="24"/>
        </w:rPr>
      </w:pPr>
    </w:p>
    <w:p w:rsidR="00120DCD" w:rsidRDefault="00120DCD" w:rsidP="00120DC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20DCD" w:rsidRDefault="00120DCD" w:rsidP="00120DCD">
      <w:pPr>
        <w:keepNext/>
        <w:spacing w:line="360" w:lineRule="auto"/>
        <w:rPr>
          <w:color w:val="000000"/>
          <w:sz w:val="24"/>
        </w:rPr>
      </w:pPr>
    </w:p>
    <w:p w:rsidR="00120DCD" w:rsidRDefault="00120DCD" w:rsidP="00120DCD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20DCD">
        <w:rPr>
          <w:color w:val="000000"/>
          <w:sz w:val="24"/>
          <w:szCs w:val="24"/>
        </w:rPr>
        <w:t>Nabyć na rzecz Miasta Poznania prawo własności części nieruchomości zapisanej w księdze wieczystej nr PO2P/00121352/7, oznaczonej geodezyjnie jako działka ewidencyjna nr 33/2 o</w:t>
      </w:r>
      <w:r w:rsidR="009D6579">
        <w:rPr>
          <w:color w:val="000000"/>
          <w:sz w:val="24"/>
          <w:szCs w:val="24"/>
        </w:rPr>
        <w:t> </w:t>
      </w:r>
      <w:r w:rsidRPr="00120DCD">
        <w:rPr>
          <w:color w:val="000000"/>
          <w:sz w:val="24"/>
          <w:szCs w:val="24"/>
        </w:rPr>
        <w:t>pow. 884 m</w:t>
      </w:r>
      <w:r w:rsidRPr="00120DCD">
        <w:rPr>
          <w:color w:val="000000"/>
          <w:sz w:val="24"/>
          <w:szCs w:val="28"/>
        </w:rPr>
        <w:t>²</w:t>
      </w:r>
      <w:r w:rsidRPr="00120DCD">
        <w:rPr>
          <w:color w:val="000000"/>
          <w:sz w:val="24"/>
          <w:szCs w:val="24"/>
        </w:rPr>
        <w:t>, z obrębu Żegrze, arkusz mapy 26. Wyżej wymieniona działka przeznaczona jest w miejscowym planie zagospodarowania przestrzennego "Poznańskie Centrum Logistyczne Franowo-Żegrze" pod drogę publiczną. Właścicielem nieruchomości jest "TOMEK" Firma Handlowa Tomkowiakowie spółka jawna. Cenę sprzedaży ustalono na kwotę 522.000, 00 zł brutto (pięćset dwadzieścia dwa tysiące złotych 00/100).</w:t>
      </w:r>
    </w:p>
    <w:p w:rsidR="00120DCD" w:rsidRDefault="00120DCD" w:rsidP="00120DCD">
      <w:pPr>
        <w:spacing w:line="360" w:lineRule="auto"/>
        <w:jc w:val="both"/>
        <w:rPr>
          <w:color w:val="000000"/>
          <w:sz w:val="24"/>
        </w:rPr>
      </w:pPr>
    </w:p>
    <w:p w:rsidR="00120DCD" w:rsidRDefault="00120DCD" w:rsidP="00120DC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120DCD" w:rsidRDefault="00120DCD" w:rsidP="00120DCD">
      <w:pPr>
        <w:keepNext/>
        <w:spacing w:line="360" w:lineRule="auto"/>
        <w:rPr>
          <w:color w:val="000000"/>
          <w:sz w:val="24"/>
        </w:rPr>
      </w:pPr>
    </w:p>
    <w:p w:rsidR="00120DCD" w:rsidRDefault="00120DCD" w:rsidP="00120DCD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20DCD">
        <w:rPr>
          <w:color w:val="000000"/>
          <w:sz w:val="24"/>
          <w:szCs w:val="24"/>
        </w:rPr>
        <w:t>Nabycie prawa własności ww. części nieruchomości może nastąpić pod warunkiem, iż nieruchomość ta wolna jest od hipotek.</w:t>
      </w:r>
    </w:p>
    <w:p w:rsidR="00120DCD" w:rsidRDefault="00120DCD" w:rsidP="00120DCD">
      <w:pPr>
        <w:spacing w:line="360" w:lineRule="auto"/>
        <w:jc w:val="both"/>
        <w:rPr>
          <w:color w:val="000000"/>
          <w:sz w:val="24"/>
        </w:rPr>
      </w:pPr>
    </w:p>
    <w:p w:rsidR="00120DCD" w:rsidRDefault="00120DCD" w:rsidP="00120DC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120DCD" w:rsidRDefault="00120DCD" w:rsidP="00120DCD">
      <w:pPr>
        <w:keepNext/>
        <w:spacing w:line="360" w:lineRule="auto"/>
        <w:rPr>
          <w:color w:val="000000"/>
          <w:sz w:val="24"/>
        </w:rPr>
      </w:pPr>
    </w:p>
    <w:p w:rsidR="00120DCD" w:rsidRDefault="00120DCD" w:rsidP="00120DCD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20DCD">
        <w:rPr>
          <w:color w:val="000000"/>
          <w:sz w:val="24"/>
          <w:szCs w:val="24"/>
        </w:rPr>
        <w:t>Wykonanie zarządzenia powierza się dyrektorowi Zarządu Dróg Miejskich w Poznaniu.</w:t>
      </w:r>
    </w:p>
    <w:p w:rsidR="00120DCD" w:rsidRDefault="00120DCD" w:rsidP="00120DCD">
      <w:pPr>
        <w:spacing w:line="360" w:lineRule="auto"/>
        <w:jc w:val="both"/>
        <w:rPr>
          <w:color w:val="000000"/>
          <w:sz w:val="24"/>
        </w:rPr>
      </w:pPr>
    </w:p>
    <w:p w:rsidR="00120DCD" w:rsidRDefault="00120DCD" w:rsidP="00120DC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120DCD" w:rsidRDefault="00120DCD" w:rsidP="00120DC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120DCD" w:rsidRPr="00120DCD" w:rsidRDefault="00120DCD" w:rsidP="00120DC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120DCD" w:rsidRPr="00120DCD" w:rsidSect="00120DC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0DCD" w:rsidRDefault="00120DCD">
      <w:r>
        <w:separator/>
      </w:r>
    </w:p>
  </w:endnote>
  <w:endnote w:type="continuationSeparator" w:id="0">
    <w:p w:rsidR="00120DCD" w:rsidRDefault="00120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0DCD" w:rsidRDefault="00120DCD">
      <w:r>
        <w:separator/>
      </w:r>
    </w:p>
  </w:footnote>
  <w:footnote w:type="continuationSeparator" w:id="0">
    <w:p w:rsidR="00120DCD" w:rsidRDefault="00120D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9 października 2020r."/>
    <w:docVar w:name="AktNr" w:val="759/2020/P"/>
    <w:docVar w:name="Sprawa" w:val="nabycia na rzecz Miasta Poznania prawa własności nieruchomości części nieruchomości zapisanej w księdze wieczystej nr PO2P/00121352/7, przeznaczonej w miejscowym planie zagospodarowania przestrzennego &quot;Poznańskie Centrum Logistyczne Franowo-Żegrze&quot; pod drogę publiczną. "/>
  </w:docVars>
  <w:rsids>
    <w:rsidRoot w:val="00120DCD"/>
    <w:rsid w:val="00072485"/>
    <w:rsid w:val="000C07FF"/>
    <w:rsid w:val="000E2E12"/>
    <w:rsid w:val="00120DCD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D6579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765243-7797-498D-BBDA-9FFA6731B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300</Words>
  <Characters>1821</Characters>
  <Application>Microsoft Office Word</Application>
  <DocSecurity>0</DocSecurity>
  <Lines>49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2020-10-12T08:07:00Z</dcterms:created>
  <dcterms:modified xsi:type="dcterms:W3CDTF">2020-10-12T08:07:00Z</dcterms:modified>
</cp:coreProperties>
</file>