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A46F3D">
          <w:t>779/2020/P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A46F3D">
        <w:rPr>
          <w:b/>
          <w:sz w:val="28"/>
        </w:rPr>
        <w:fldChar w:fldCharType="separate"/>
      </w:r>
      <w:r w:rsidR="00A46F3D">
        <w:rPr>
          <w:b/>
          <w:sz w:val="28"/>
        </w:rPr>
        <w:t>19 października 2020r.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A46F3D">
              <w:rPr>
                <w:b/>
                <w:sz w:val="24"/>
                <w:szCs w:val="24"/>
              </w:rPr>
              <w:fldChar w:fldCharType="separate"/>
            </w:r>
            <w:r w:rsidR="00A46F3D">
              <w:rPr>
                <w:b/>
                <w:sz w:val="24"/>
                <w:szCs w:val="24"/>
              </w:rPr>
              <w:t>przekazania do korzystania Osiedlu Kiekrz w Poznaniu nieruchomości położonej przy ul. Wilków Morskich 31.</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A46F3D" w:rsidP="00A46F3D">
      <w:pPr>
        <w:spacing w:line="360" w:lineRule="auto"/>
        <w:jc w:val="both"/>
        <w:rPr>
          <w:color w:val="000000"/>
          <w:sz w:val="24"/>
        </w:rPr>
      </w:pPr>
      <w:bookmarkStart w:id="2" w:name="p0"/>
      <w:bookmarkEnd w:id="2"/>
      <w:r w:rsidRPr="00A46F3D">
        <w:rPr>
          <w:color w:val="000000"/>
          <w:sz w:val="24"/>
        </w:rPr>
        <w:t xml:space="preserve">Na podstawie art. 30 ust. 1 ustawy z dnia 8 marca 1990 r. o samorządzie gminnym (t.j. Dz. U. 2020 r. poz. 713 z późń. zm.), </w:t>
      </w:r>
      <w:r w:rsidRPr="00A46F3D">
        <w:rPr>
          <w:color w:val="000000"/>
          <w:sz w:val="24"/>
          <w:szCs w:val="24"/>
        </w:rPr>
        <w:t>§</w:t>
      </w:r>
      <w:r w:rsidRPr="00A46F3D">
        <w:rPr>
          <w:color w:val="000000"/>
          <w:sz w:val="24"/>
        </w:rPr>
        <w:t xml:space="preserve"> 41 uchwały Nr LXXX/1202/V/2010 Rady Miasta Poznania z</w:t>
      </w:r>
      <w:r w:rsidR="003329D0">
        <w:rPr>
          <w:color w:val="000000"/>
          <w:sz w:val="24"/>
        </w:rPr>
        <w:t> </w:t>
      </w:r>
      <w:r w:rsidRPr="00A46F3D">
        <w:rPr>
          <w:color w:val="000000"/>
          <w:sz w:val="24"/>
        </w:rPr>
        <w:t xml:space="preserve">dnia 9 listopada 2010 r. w sprawie Statutu Miasta Poznania, </w:t>
      </w:r>
      <w:r w:rsidRPr="00A46F3D">
        <w:rPr>
          <w:color w:val="000000"/>
          <w:sz w:val="24"/>
          <w:szCs w:val="24"/>
        </w:rPr>
        <w:t>§</w:t>
      </w:r>
      <w:r w:rsidRPr="00A46F3D">
        <w:rPr>
          <w:color w:val="000000"/>
          <w:sz w:val="24"/>
        </w:rPr>
        <w:t xml:space="preserve"> 11 uchwały Nr LXXVI/1121/V/2010 z dnia 31 sierpnia 2010 r. statutu Osiedla Kiekrz zarządza się, co następuje:</w:t>
      </w:r>
    </w:p>
    <w:p w:rsidR="00A46F3D" w:rsidRDefault="00A46F3D" w:rsidP="00A46F3D">
      <w:pPr>
        <w:spacing w:line="360" w:lineRule="auto"/>
        <w:jc w:val="both"/>
        <w:rPr>
          <w:sz w:val="24"/>
        </w:rPr>
      </w:pPr>
    </w:p>
    <w:p w:rsidR="00A46F3D" w:rsidRDefault="00A46F3D" w:rsidP="00A46F3D">
      <w:pPr>
        <w:keepNext/>
        <w:spacing w:line="360" w:lineRule="auto"/>
        <w:jc w:val="center"/>
        <w:rPr>
          <w:b/>
          <w:color w:val="000000"/>
          <w:sz w:val="24"/>
        </w:rPr>
      </w:pPr>
      <w:r>
        <w:rPr>
          <w:b/>
          <w:color w:val="000000"/>
          <w:sz w:val="24"/>
        </w:rPr>
        <w:t>§ 1</w:t>
      </w:r>
    </w:p>
    <w:p w:rsidR="00A46F3D" w:rsidRDefault="00A46F3D" w:rsidP="00A46F3D">
      <w:pPr>
        <w:keepNext/>
        <w:spacing w:line="360" w:lineRule="auto"/>
        <w:rPr>
          <w:color w:val="000000"/>
          <w:sz w:val="24"/>
        </w:rPr>
      </w:pPr>
    </w:p>
    <w:p w:rsidR="00A46F3D" w:rsidRPr="00A46F3D" w:rsidRDefault="00A46F3D" w:rsidP="00A46F3D">
      <w:pPr>
        <w:autoSpaceDE w:val="0"/>
        <w:autoSpaceDN w:val="0"/>
        <w:adjustRightInd w:val="0"/>
        <w:spacing w:line="360" w:lineRule="auto"/>
        <w:ind w:left="340" w:hanging="340"/>
        <w:jc w:val="both"/>
        <w:rPr>
          <w:color w:val="000000"/>
          <w:sz w:val="24"/>
          <w:szCs w:val="24"/>
        </w:rPr>
      </w:pPr>
      <w:bookmarkStart w:id="3" w:name="z1"/>
      <w:bookmarkEnd w:id="3"/>
      <w:r w:rsidRPr="00A46F3D">
        <w:rPr>
          <w:color w:val="000000"/>
          <w:sz w:val="24"/>
          <w:szCs w:val="24"/>
        </w:rPr>
        <w:t>1. Prezydent Miasta Poznania przekazuje Osiedlu Kiekrz w Poznaniu do korzystania nieruchomość położoną przy ul. Wilków Morskich 31. Przekazany teren składa się z</w:t>
      </w:r>
      <w:r w:rsidR="003329D0">
        <w:rPr>
          <w:color w:val="000000"/>
          <w:sz w:val="24"/>
          <w:szCs w:val="24"/>
        </w:rPr>
        <w:t> </w:t>
      </w:r>
      <w:r w:rsidRPr="00A46F3D">
        <w:rPr>
          <w:color w:val="000000"/>
          <w:sz w:val="24"/>
          <w:szCs w:val="24"/>
        </w:rPr>
        <w:t>działek oznaczonych ewidencyjnie:</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1) obręb Kiekrz, ark. mapy 11, działka o nr 652/1, o pow. 105 m</w:t>
      </w:r>
      <w:r w:rsidRPr="00A46F3D">
        <w:rPr>
          <w:color w:val="000000"/>
          <w:sz w:val="24"/>
          <w:szCs w:val="24"/>
          <w:vertAlign w:val="superscript"/>
        </w:rPr>
        <w:t>2</w:t>
      </w:r>
      <w:r w:rsidRPr="00A46F3D">
        <w:rPr>
          <w:color w:val="000000"/>
          <w:sz w:val="24"/>
          <w:szCs w:val="24"/>
        </w:rPr>
        <w:t>, dla której prowadzona jest księga wieczysta nr PO1P/00131673/9;</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2) obręb Kiekrz, ark. mapy 11, działka o nr 652/2, o pow. 2400 m</w:t>
      </w:r>
      <w:r w:rsidRPr="00A46F3D">
        <w:rPr>
          <w:color w:val="000000"/>
          <w:sz w:val="24"/>
          <w:szCs w:val="24"/>
          <w:vertAlign w:val="superscript"/>
        </w:rPr>
        <w:t>2</w:t>
      </w:r>
      <w:r w:rsidRPr="00A46F3D">
        <w:rPr>
          <w:color w:val="000000"/>
          <w:sz w:val="24"/>
          <w:szCs w:val="24"/>
        </w:rPr>
        <w:t>, dla której prowadzona jest księga wieczysta nr PO1P/00137242/1.</w:t>
      </w:r>
    </w:p>
    <w:p w:rsidR="00A46F3D" w:rsidRPr="00A46F3D" w:rsidRDefault="00A46F3D" w:rsidP="00A46F3D">
      <w:pPr>
        <w:autoSpaceDE w:val="0"/>
        <w:autoSpaceDN w:val="0"/>
        <w:adjustRightInd w:val="0"/>
        <w:spacing w:line="360" w:lineRule="auto"/>
        <w:ind w:left="340" w:hanging="340"/>
        <w:jc w:val="both"/>
        <w:rPr>
          <w:color w:val="000000"/>
          <w:sz w:val="24"/>
          <w:szCs w:val="24"/>
        </w:rPr>
      </w:pPr>
      <w:r w:rsidRPr="00A46F3D">
        <w:rPr>
          <w:color w:val="000000"/>
          <w:sz w:val="24"/>
          <w:szCs w:val="24"/>
        </w:rPr>
        <w:t>2. Granice przekazanego terenu określa mapa informacyjna, która stanowi załącznik nr 1 do zarządzenia.</w:t>
      </w:r>
    </w:p>
    <w:p w:rsidR="00A46F3D" w:rsidRDefault="00A46F3D" w:rsidP="00A46F3D">
      <w:pPr>
        <w:spacing w:line="360" w:lineRule="auto"/>
        <w:ind w:left="340" w:hanging="340"/>
        <w:jc w:val="both"/>
        <w:rPr>
          <w:color w:val="000000"/>
          <w:sz w:val="24"/>
          <w:szCs w:val="24"/>
        </w:rPr>
      </w:pPr>
      <w:r w:rsidRPr="00A46F3D">
        <w:rPr>
          <w:color w:val="000000"/>
          <w:sz w:val="24"/>
          <w:szCs w:val="24"/>
        </w:rPr>
        <w:t>3. Przekazanie nieruchomości następuje na cele społeczne – miejsce: spotkań z</w:t>
      </w:r>
      <w:r w:rsidR="003329D0">
        <w:rPr>
          <w:color w:val="000000"/>
          <w:sz w:val="24"/>
          <w:szCs w:val="24"/>
        </w:rPr>
        <w:t> </w:t>
      </w:r>
      <w:r w:rsidRPr="00A46F3D">
        <w:rPr>
          <w:color w:val="000000"/>
          <w:sz w:val="24"/>
          <w:szCs w:val="24"/>
        </w:rPr>
        <w:t>mieszkańcami, organizowania osiedlowych wydarzeń integracyjnych, aktywizacji mieszkańców, a także rekreacji i wypoczynku poprzez zagospodarowanie terenu elementami małej architektury oraz zieleni.</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b/>
          <w:color w:val="000000"/>
          <w:sz w:val="24"/>
        </w:rPr>
      </w:pPr>
      <w:r>
        <w:rPr>
          <w:b/>
          <w:color w:val="000000"/>
          <w:sz w:val="24"/>
        </w:rPr>
        <w:lastRenderedPageBreak/>
        <w:t>§ 2</w:t>
      </w:r>
    </w:p>
    <w:p w:rsidR="00A46F3D" w:rsidRDefault="00A46F3D" w:rsidP="00A46F3D">
      <w:pPr>
        <w:keepNext/>
        <w:spacing w:line="360" w:lineRule="auto"/>
        <w:rPr>
          <w:color w:val="000000"/>
          <w:sz w:val="24"/>
        </w:rPr>
      </w:pPr>
    </w:p>
    <w:p w:rsidR="00A46F3D" w:rsidRPr="00A46F3D" w:rsidRDefault="00A46F3D" w:rsidP="00A46F3D">
      <w:pPr>
        <w:autoSpaceDE w:val="0"/>
        <w:autoSpaceDN w:val="0"/>
        <w:adjustRightInd w:val="0"/>
        <w:spacing w:line="360" w:lineRule="auto"/>
        <w:ind w:left="340" w:hanging="340"/>
        <w:jc w:val="both"/>
        <w:rPr>
          <w:color w:val="000000"/>
          <w:sz w:val="24"/>
          <w:szCs w:val="24"/>
        </w:rPr>
      </w:pPr>
      <w:bookmarkStart w:id="4" w:name="z2"/>
      <w:bookmarkEnd w:id="4"/>
      <w:r w:rsidRPr="00A46F3D">
        <w:rPr>
          <w:color w:val="000000"/>
          <w:sz w:val="24"/>
          <w:szCs w:val="24"/>
        </w:rPr>
        <w:t>1. Organy Osiedla Kiekrz zobowiązane są do:</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1) korzystania z mienia zgodnie z przeznaczeniem;</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2) utrzymania mienia w stanie niepogorszonym, w tym dokonywanie niezbędnej konserwacji, napraw czy remontów;</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3) prowadzenia bieżących spraw związanych z eksploatacją mienia;</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4) zapewnienia ubezpieczenia od odpowiedzialności cywilnej z tytułu działalności prowadzonej na przekazanym terenie;</w:t>
      </w:r>
    </w:p>
    <w:p w:rsidR="00A46F3D" w:rsidRPr="00A46F3D" w:rsidRDefault="00A46F3D" w:rsidP="00A46F3D">
      <w:pPr>
        <w:autoSpaceDE w:val="0"/>
        <w:autoSpaceDN w:val="0"/>
        <w:adjustRightInd w:val="0"/>
        <w:spacing w:line="360" w:lineRule="auto"/>
        <w:ind w:left="680" w:hanging="340"/>
        <w:jc w:val="both"/>
        <w:rPr>
          <w:color w:val="000000"/>
          <w:sz w:val="24"/>
          <w:szCs w:val="24"/>
        </w:rPr>
      </w:pPr>
      <w:r w:rsidRPr="00A46F3D">
        <w:rPr>
          <w:color w:val="000000"/>
          <w:sz w:val="24"/>
          <w:szCs w:val="24"/>
        </w:rPr>
        <w:t>5) umieszczenia na przekazanym terenie w widocznym miejscu czytelnej i trwałej tablicy zawierającej regulamin korzystania z placu gier i zabaw. Elementy, które powinny zawierać tablica, określa uchwała Nr XVII/186/III/99 Rady Miasta Poznania z dnia 27 lipca 1999 r. ze zm. w sprawie korzystania z miejskich placów zabaw.</w:t>
      </w:r>
    </w:p>
    <w:p w:rsidR="00A46F3D" w:rsidRPr="00A46F3D" w:rsidRDefault="00A46F3D" w:rsidP="00A46F3D">
      <w:pPr>
        <w:autoSpaceDE w:val="0"/>
        <w:autoSpaceDN w:val="0"/>
        <w:adjustRightInd w:val="0"/>
        <w:spacing w:line="360" w:lineRule="auto"/>
        <w:ind w:left="340" w:hanging="340"/>
        <w:jc w:val="both"/>
        <w:rPr>
          <w:color w:val="000000"/>
          <w:sz w:val="24"/>
          <w:szCs w:val="24"/>
        </w:rPr>
      </w:pPr>
      <w:r w:rsidRPr="00A46F3D">
        <w:rPr>
          <w:color w:val="000000"/>
          <w:sz w:val="24"/>
          <w:szCs w:val="24"/>
        </w:rPr>
        <w:t>2. Rada Osiedla Kiekrz zapewnia zabezpieczenie środków na realizację inwestycji, utrzymanie i konserwację, naprawy i remonty oraz wykonanie pozostałych obowiązków wynikających z ust. 1.</w:t>
      </w:r>
    </w:p>
    <w:p w:rsidR="00A46F3D" w:rsidRDefault="00A46F3D" w:rsidP="00A46F3D">
      <w:pPr>
        <w:spacing w:line="360" w:lineRule="auto"/>
        <w:ind w:left="340" w:hanging="340"/>
        <w:jc w:val="both"/>
        <w:rPr>
          <w:color w:val="000000"/>
          <w:sz w:val="24"/>
          <w:szCs w:val="24"/>
        </w:rPr>
      </w:pPr>
      <w:r w:rsidRPr="00A46F3D">
        <w:rPr>
          <w:color w:val="000000"/>
          <w:sz w:val="24"/>
          <w:szCs w:val="24"/>
        </w:rPr>
        <w:t>3. Organy Osiedla udostępniają dokumenty i składają wyjaśnienia Urzędowi Miasta Poznania lub miejskim jednostkom organizacyjnym, prowadzącym w imieniu Prezydenta Miasta Poznania kontrolę sposobu wykorzystania przekazanych nieruchomości.</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b/>
          <w:color w:val="000000"/>
          <w:sz w:val="24"/>
        </w:rPr>
      </w:pPr>
      <w:r>
        <w:rPr>
          <w:b/>
          <w:color w:val="000000"/>
          <w:sz w:val="24"/>
        </w:rPr>
        <w:t>§ 3</w:t>
      </w:r>
    </w:p>
    <w:p w:rsidR="00A46F3D" w:rsidRDefault="00A46F3D" w:rsidP="00A46F3D">
      <w:pPr>
        <w:keepNext/>
        <w:spacing w:line="360" w:lineRule="auto"/>
        <w:rPr>
          <w:color w:val="000000"/>
          <w:sz w:val="24"/>
        </w:rPr>
      </w:pPr>
    </w:p>
    <w:p w:rsidR="00A46F3D" w:rsidRPr="00A46F3D" w:rsidRDefault="00A46F3D" w:rsidP="00A46F3D">
      <w:pPr>
        <w:autoSpaceDE w:val="0"/>
        <w:autoSpaceDN w:val="0"/>
        <w:adjustRightInd w:val="0"/>
        <w:spacing w:line="360" w:lineRule="auto"/>
        <w:ind w:left="340" w:hanging="340"/>
        <w:jc w:val="both"/>
        <w:rPr>
          <w:color w:val="000000"/>
          <w:sz w:val="24"/>
          <w:szCs w:val="24"/>
        </w:rPr>
      </w:pPr>
      <w:bookmarkStart w:id="5" w:name="z3"/>
      <w:bookmarkEnd w:id="5"/>
      <w:r w:rsidRPr="00A46F3D">
        <w:rPr>
          <w:color w:val="000000"/>
          <w:sz w:val="24"/>
          <w:szCs w:val="24"/>
        </w:rPr>
        <w:t>1. Prezydent upoważnia osobę pełniącą funkcję przewodniczącego Zarządu Osiedla Kiekrz w</w:t>
      </w:r>
      <w:r w:rsidR="003329D0">
        <w:rPr>
          <w:color w:val="000000"/>
          <w:sz w:val="24"/>
          <w:szCs w:val="24"/>
        </w:rPr>
        <w:t> </w:t>
      </w:r>
      <w:r w:rsidRPr="00A46F3D">
        <w:rPr>
          <w:color w:val="000000"/>
          <w:sz w:val="24"/>
          <w:szCs w:val="24"/>
        </w:rPr>
        <w:t>Poznaniu do składania oświadczeń woli w imieniu Miasta Poznania w zakresie zwykłego zarządu przekazanymi nieruchomościami.</w:t>
      </w:r>
    </w:p>
    <w:p w:rsidR="00A46F3D" w:rsidRDefault="00A46F3D" w:rsidP="00A46F3D">
      <w:pPr>
        <w:spacing w:line="360" w:lineRule="auto"/>
        <w:ind w:left="340" w:hanging="340"/>
        <w:jc w:val="both"/>
        <w:rPr>
          <w:color w:val="000000"/>
          <w:sz w:val="24"/>
          <w:szCs w:val="24"/>
        </w:rPr>
      </w:pPr>
      <w:r w:rsidRPr="00A46F3D">
        <w:rPr>
          <w:color w:val="000000"/>
          <w:sz w:val="24"/>
          <w:szCs w:val="24"/>
        </w:rPr>
        <w:t>2. Upoważnienie, o którym mowa w ust. 1, stanowi załącznik nr 2 do zarządzenia.</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b/>
          <w:color w:val="000000"/>
          <w:sz w:val="24"/>
        </w:rPr>
      </w:pPr>
      <w:r>
        <w:rPr>
          <w:b/>
          <w:color w:val="000000"/>
          <w:sz w:val="24"/>
        </w:rPr>
        <w:t>§ 4</w:t>
      </w:r>
    </w:p>
    <w:p w:rsidR="00A46F3D" w:rsidRDefault="00A46F3D" w:rsidP="00A46F3D">
      <w:pPr>
        <w:keepNext/>
        <w:spacing w:line="360" w:lineRule="auto"/>
        <w:rPr>
          <w:color w:val="000000"/>
          <w:sz w:val="24"/>
        </w:rPr>
      </w:pPr>
    </w:p>
    <w:p w:rsidR="00A46F3D" w:rsidRDefault="00A46F3D" w:rsidP="00A46F3D">
      <w:pPr>
        <w:spacing w:line="360" w:lineRule="auto"/>
        <w:jc w:val="both"/>
        <w:rPr>
          <w:color w:val="000000"/>
          <w:sz w:val="24"/>
          <w:szCs w:val="24"/>
        </w:rPr>
      </w:pPr>
      <w:bookmarkStart w:id="6" w:name="z4"/>
      <w:bookmarkEnd w:id="6"/>
      <w:r w:rsidRPr="00A46F3D">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b/>
          <w:color w:val="000000"/>
          <w:sz w:val="24"/>
        </w:rPr>
      </w:pPr>
      <w:r>
        <w:rPr>
          <w:b/>
          <w:color w:val="000000"/>
          <w:sz w:val="24"/>
        </w:rPr>
        <w:lastRenderedPageBreak/>
        <w:t>§ 5</w:t>
      </w:r>
    </w:p>
    <w:p w:rsidR="00A46F3D" w:rsidRDefault="00A46F3D" w:rsidP="00A46F3D">
      <w:pPr>
        <w:keepNext/>
        <w:spacing w:line="360" w:lineRule="auto"/>
        <w:rPr>
          <w:color w:val="000000"/>
          <w:sz w:val="24"/>
        </w:rPr>
      </w:pPr>
    </w:p>
    <w:p w:rsidR="00A46F3D" w:rsidRDefault="00A46F3D" w:rsidP="00A46F3D">
      <w:pPr>
        <w:spacing w:line="360" w:lineRule="auto"/>
        <w:jc w:val="both"/>
        <w:rPr>
          <w:color w:val="000000"/>
          <w:sz w:val="24"/>
          <w:szCs w:val="24"/>
        </w:rPr>
      </w:pPr>
      <w:bookmarkStart w:id="7" w:name="z5"/>
      <w:bookmarkEnd w:id="7"/>
      <w:r w:rsidRPr="00A46F3D">
        <w:rPr>
          <w:color w:val="000000"/>
          <w:sz w:val="24"/>
          <w:szCs w:val="24"/>
        </w:rPr>
        <w:t>Wykonanie zarządzenia powierza się dyrektorom: Wydziału Gospodarki Nieruchomościami i</w:t>
      </w:r>
      <w:r w:rsidR="003329D0">
        <w:rPr>
          <w:color w:val="000000"/>
          <w:sz w:val="24"/>
          <w:szCs w:val="24"/>
        </w:rPr>
        <w:t> </w:t>
      </w:r>
      <w:r w:rsidRPr="00A46F3D">
        <w:rPr>
          <w:color w:val="000000"/>
          <w:sz w:val="24"/>
          <w:szCs w:val="24"/>
        </w:rPr>
        <w:t>Wydziału Wspierania Jednostek Pomocniczych oraz przewodniczącemu Zarządu Osiedla Kiekrz.</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b/>
          <w:color w:val="000000"/>
          <w:sz w:val="24"/>
        </w:rPr>
      </w:pPr>
      <w:r>
        <w:rPr>
          <w:b/>
          <w:color w:val="000000"/>
          <w:sz w:val="24"/>
        </w:rPr>
        <w:t>§ 6</w:t>
      </w:r>
    </w:p>
    <w:p w:rsidR="00A46F3D" w:rsidRDefault="00A46F3D" w:rsidP="00A46F3D">
      <w:pPr>
        <w:keepNext/>
        <w:spacing w:line="360" w:lineRule="auto"/>
        <w:rPr>
          <w:color w:val="000000"/>
          <w:sz w:val="24"/>
        </w:rPr>
      </w:pPr>
    </w:p>
    <w:p w:rsidR="00A46F3D" w:rsidRDefault="00A46F3D" w:rsidP="00A46F3D">
      <w:pPr>
        <w:spacing w:line="360" w:lineRule="auto"/>
        <w:jc w:val="both"/>
        <w:rPr>
          <w:color w:val="000000"/>
          <w:sz w:val="24"/>
          <w:szCs w:val="24"/>
        </w:rPr>
      </w:pPr>
      <w:bookmarkStart w:id="8" w:name="z6"/>
      <w:bookmarkEnd w:id="8"/>
      <w:r w:rsidRPr="00A46F3D">
        <w:rPr>
          <w:color w:val="000000"/>
          <w:sz w:val="24"/>
          <w:szCs w:val="24"/>
        </w:rPr>
        <w:t>Zarządzenie wchodzi w życie z dniem podpisania.</w:t>
      </w:r>
    </w:p>
    <w:p w:rsidR="00A46F3D" w:rsidRDefault="00A46F3D" w:rsidP="00A46F3D">
      <w:pPr>
        <w:spacing w:line="360" w:lineRule="auto"/>
        <w:jc w:val="both"/>
        <w:rPr>
          <w:color w:val="000000"/>
          <w:sz w:val="24"/>
        </w:rPr>
      </w:pPr>
    </w:p>
    <w:p w:rsidR="00A46F3D" w:rsidRDefault="00A46F3D" w:rsidP="00A46F3D">
      <w:pPr>
        <w:keepNext/>
        <w:spacing w:line="360" w:lineRule="auto"/>
        <w:jc w:val="center"/>
        <w:rPr>
          <w:color w:val="000000"/>
          <w:sz w:val="24"/>
        </w:rPr>
      </w:pPr>
      <w:r>
        <w:rPr>
          <w:color w:val="000000"/>
          <w:sz w:val="24"/>
        </w:rPr>
        <w:t>Z up. PREZYDENTA MIASTA</w:t>
      </w:r>
    </w:p>
    <w:p w:rsidR="00A46F3D" w:rsidRDefault="00A46F3D" w:rsidP="00A46F3D">
      <w:pPr>
        <w:keepNext/>
        <w:spacing w:line="360" w:lineRule="auto"/>
        <w:jc w:val="center"/>
        <w:rPr>
          <w:color w:val="000000"/>
          <w:sz w:val="24"/>
        </w:rPr>
      </w:pPr>
      <w:r>
        <w:rPr>
          <w:color w:val="000000"/>
          <w:sz w:val="24"/>
        </w:rPr>
        <w:t>(-) Bartosz Guss</w:t>
      </w:r>
    </w:p>
    <w:p w:rsidR="00A46F3D" w:rsidRPr="00A46F3D" w:rsidRDefault="00A46F3D" w:rsidP="00A46F3D">
      <w:pPr>
        <w:keepNext/>
        <w:spacing w:line="360" w:lineRule="auto"/>
        <w:jc w:val="center"/>
        <w:rPr>
          <w:color w:val="000000"/>
          <w:sz w:val="24"/>
        </w:rPr>
      </w:pPr>
      <w:r>
        <w:rPr>
          <w:color w:val="000000"/>
          <w:sz w:val="24"/>
        </w:rPr>
        <w:t>Z-CA PREZYDENTA MIASTA POZNANIA</w:t>
      </w:r>
    </w:p>
    <w:sectPr w:rsidR="00A46F3D" w:rsidRPr="00A46F3D" w:rsidSect="00A46F3D">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F3D" w:rsidRDefault="00A46F3D">
      <w:r>
        <w:separator/>
      </w:r>
    </w:p>
  </w:endnote>
  <w:endnote w:type="continuationSeparator" w:id="0">
    <w:p w:rsidR="00A46F3D" w:rsidRDefault="00A4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F3D" w:rsidRDefault="00A46F3D">
      <w:r>
        <w:separator/>
      </w:r>
    </w:p>
  </w:footnote>
  <w:footnote w:type="continuationSeparator" w:id="0">
    <w:p w:rsidR="00A46F3D" w:rsidRDefault="00A46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9 października 2020r."/>
    <w:docVar w:name="AktNr" w:val="779/2020/P"/>
    <w:docVar w:name="Sprawa" w:val="przekazania do korzystania Osiedlu Kiekrz w Poznaniu nieruchomości położonej przy ul. Wilków Morskich 31."/>
  </w:docVars>
  <w:rsids>
    <w:rsidRoot w:val="00A46F3D"/>
    <w:rsid w:val="00072485"/>
    <w:rsid w:val="000C07FF"/>
    <w:rsid w:val="000E2E12"/>
    <w:rsid w:val="00167A3B"/>
    <w:rsid w:val="002C4925"/>
    <w:rsid w:val="003329D0"/>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46F3D"/>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D5B237-A0CA-4BDA-9BA4-4131FA02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491</Words>
  <Characters>3065</Characters>
  <Application>Microsoft Office Word</Application>
  <DocSecurity>0</DocSecurity>
  <Lines>85</Lines>
  <Paragraphs>39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Marlena Antczak</dc:creator>
  <cp:keywords/>
  <cp:lastModifiedBy>Marlena Antczak</cp:lastModifiedBy>
  <cp:revision>2</cp:revision>
  <cp:lastPrinted>2003-01-09T12:40:00Z</cp:lastPrinted>
  <dcterms:created xsi:type="dcterms:W3CDTF">2020-10-20T06:28:00Z</dcterms:created>
  <dcterms:modified xsi:type="dcterms:W3CDTF">2020-10-20T06:28:00Z</dcterms:modified>
</cp:coreProperties>
</file>