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0B9D">
          <w:t>793/2020/P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A0B9D">
        <w:rPr>
          <w:b/>
          <w:sz w:val="28"/>
        </w:rPr>
        <w:fldChar w:fldCharType="separate"/>
      </w:r>
      <w:r w:rsidR="002A0B9D">
        <w:rPr>
          <w:b/>
          <w:sz w:val="28"/>
        </w:rPr>
        <w:t>27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0B9D">
              <w:rPr>
                <w:b/>
                <w:sz w:val="24"/>
                <w:szCs w:val="24"/>
              </w:rPr>
              <w:fldChar w:fldCharType="separate"/>
            </w:r>
            <w:r w:rsidR="002A0B9D">
              <w:rPr>
                <w:b/>
                <w:sz w:val="24"/>
                <w:szCs w:val="24"/>
              </w:rPr>
              <w:t>zarządzenie w sprawie Miejskiej Komisji Urbanistyczno-Architektonicznej.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0B9D">
        <w:rPr>
          <w:color w:val="000000"/>
          <w:sz w:val="24"/>
        </w:rPr>
        <w:t>Na podstawie art. 8 ust. 3 ustawy z dnia 27 marca 2003 r. o planowaniu i zagospodarowaniu przestrzennym (Dz. U. z 2020 r. poz. 293, 1086 i 471) zarządza się, co następuje:</w:t>
      </w: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A0B9D">
        <w:rPr>
          <w:color w:val="000000"/>
          <w:sz w:val="24"/>
        </w:rPr>
        <w:t>Ze składu osobowego Miejskiej Komisji Urbanistyczno-Architektonicznej odwołuje się pana Jeremiego Pudliszaka.</w:t>
      </w: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A0B9D">
        <w:rPr>
          <w:color w:val="000000"/>
          <w:sz w:val="24"/>
        </w:rPr>
        <w:t>Załącznik nr 1 do zarządzenia Nr 75/2019/P Prezydenta Miasta Poznania z dnia 4 lutego 2019 r. w sprawie Miejskiej Komisji Urbanistyczno-Architektonicznej otrzymuje brzmienie wskazane w załączniku do niniejszego zarządzenia.</w:t>
      </w: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A0B9D">
        <w:rPr>
          <w:color w:val="000000"/>
          <w:sz w:val="24"/>
        </w:rPr>
        <w:t>Wykonanie zarządzenia powierza się Dyrektorowi Miejskiej Pracowni Urbanistycznej w</w:t>
      </w:r>
      <w:r w:rsidR="004E078D">
        <w:rPr>
          <w:color w:val="000000"/>
          <w:sz w:val="24"/>
        </w:rPr>
        <w:t> </w:t>
      </w:r>
      <w:r w:rsidRPr="002A0B9D">
        <w:rPr>
          <w:color w:val="000000"/>
          <w:sz w:val="24"/>
        </w:rPr>
        <w:t>Poznaniu.</w:t>
      </w: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A0B9D">
        <w:rPr>
          <w:color w:val="000000"/>
          <w:sz w:val="24"/>
        </w:rPr>
        <w:t>Zarządzenie wchodzi w życie z dniem podpisania.</w:t>
      </w:r>
    </w:p>
    <w:p w:rsidR="002A0B9D" w:rsidRDefault="002A0B9D" w:rsidP="002A0B9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2A0B9D" w:rsidRPr="002A0B9D" w:rsidRDefault="002A0B9D" w:rsidP="002A0B9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A0B9D" w:rsidRPr="002A0B9D" w:rsidSect="002A0B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9D" w:rsidRDefault="002A0B9D">
      <w:r>
        <w:separator/>
      </w:r>
    </w:p>
  </w:endnote>
  <w:endnote w:type="continuationSeparator" w:id="0">
    <w:p w:rsidR="002A0B9D" w:rsidRDefault="002A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9D" w:rsidRDefault="002A0B9D">
      <w:r>
        <w:separator/>
      </w:r>
    </w:p>
  </w:footnote>
  <w:footnote w:type="continuationSeparator" w:id="0">
    <w:p w:rsidR="002A0B9D" w:rsidRDefault="002A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0r."/>
    <w:docVar w:name="AktNr" w:val="793/2020/P"/>
    <w:docVar w:name="Sprawa" w:val="zarządzenie w sprawie Miejskiej Komisji Urbanistyczno-Architektonicznej."/>
  </w:docVars>
  <w:rsids>
    <w:rsidRoot w:val="002A0B9D"/>
    <w:rsid w:val="0003528D"/>
    <w:rsid w:val="00072485"/>
    <w:rsid w:val="000A5BC9"/>
    <w:rsid w:val="000B2C44"/>
    <w:rsid w:val="000E2E12"/>
    <w:rsid w:val="00167A3B"/>
    <w:rsid w:val="0017594F"/>
    <w:rsid w:val="001E3D52"/>
    <w:rsid w:val="002A0B9D"/>
    <w:rsid w:val="00326E26"/>
    <w:rsid w:val="003679C6"/>
    <w:rsid w:val="004A64F6"/>
    <w:rsid w:val="004C5AE8"/>
    <w:rsid w:val="004E078D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95702-F8D8-4AE4-A774-BF950812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139</Words>
  <Characters>874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2020-10-27T11:54:00Z</dcterms:created>
  <dcterms:modified xsi:type="dcterms:W3CDTF">2020-10-27T11:54:00Z</dcterms:modified>
</cp:coreProperties>
</file>