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0A40">
          <w:t>66/2020/K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0A40">
        <w:rPr>
          <w:b/>
          <w:sz w:val="28"/>
        </w:rPr>
        <w:fldChar w:fldCharType="separate"/>
      </w:r>
      <w:r w:rsidR="00AF0A40">
        <w:rPr>
          <w:b/>
          <w:sz w:val="28"/>
        </w:rPr>
        <w:t>16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F0A4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0A40">
              <w:rPr>
                <w:b/>
                <w:sz w:val="24"/>
                <w:szCs w:val="24"/>
              </w:rPr>
              <w:fldChar w:fldCharType="separate"/>
            </w:r>
            <w:r w:rsidR="00AF0A40">
              <w:rPr>
                <w:b/>
                <w:sz w:val="24"/>
                <w:szCs w:val="24"/>
              </w:rPr>
              <w:t>realizacji przez Urząd Miasta Poznania ograniczeń, nakazów i zakazów określonych rozporządzeniem Rady Ministrów w związku z występowaniem epidemii.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0A40" w:rsidP="00AF0A4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F0A40">
        <w:rPr>
          <w:color w:val="000000"/>
          <w:sz w:val="24"/>
          <w:szCs w:val="24"/>
        </w:rPr>
        <w:t>Na podstawie art. 33 ust. 3 i 5 ustawy z dnia 8 marca 1990 r. o samorządzie gminnym (Dz. U. z 2020 r. poz. 713) i art. 3</w:t>
      </w:r>
      <w:r w:rsidRPr="00AF0A40">
        <w:rPr>
          <w:color w:val="000000"/>
          <w:sz w:val="24"/>
          <w:szCs w:val="24"/>
          <w:vertAlign w:val="superscript"/>
        </w:rPr>
        <w:t>1</w:t>
      </w:r>
      <w:r w:rsidRPr="00AF0A40">
        <w:rPr>
          <w:color w:val="000000"/>
          <w:sz w:val="24"/>
          <w:szCs w:val="24"/>
        </w:rPr>
        <w:t xml:space="preserve"> § 1 ustawy z dnia 26 czerwca 1974 r. Kodeks pracy (Dz. U. z 2020 r. poz. 1320) w związku z § 7 ust. 3 pkt 3 rozporządzenia Rady Ministrów z dnia 9</w:t>
      </w:r>
      <w:r w:rsidR="003C48D2">
        <w:rPr>
          <w:color w:val="000000"/>
          <w:sz w:val="24"/>
          <w:szCs w:val="24"/>
        </w:rPr>
        <w:t> </w:t>
      </w:r>
      <w:r w:rsidRPr="00AF0A40">
        <w:rPr>
          <w:color w:val="000000"/>
          <w:sz w:val="24"/>
          <w:szCs w:val="24"/>
        </w:rPr>
        <w:t>października 2020 r. w sprawie ustanowienia określonych ograniczeń, nakazów i zakazów w związku z występowaniem stanu epidemii (Dz. U. z 2020 r. poz. 1758 z późn. zm.) zarządza się, co następuje:</w:t>
      </w:r>
    </w:p>
    <w:p w:rsidR="00AF0A40" w:rsidRDefault="00AF0A40" w:rsidP="00AF0A40">
      <w:pPr>
        <w:spacing w:line="360" w:lineRule="auto"/>
        <w:jc w:val="both"/>
        <w:rPr>
          <w:sz w:val="24"/>
        </w:rPr>
      </w:pPr>
    </w:p>
    <w:p w:rsidR="00AF0A40" w:rsidRDefault="00AF0A40" w:rsidP="00AF0A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0A40" w:rsidRDefault="00AF0A40" w:rsidP="00AF0A40">
      <w:pPr>
        <w:keepNext/>
        <w:spacing w:line="360" w:lineRule="auto"/>
        <w:rPr>
          <w:color w:val="000000"/>
          <w:sz w:val="24"/>
        </w:rPr>
      </w:pPr>
    </w:p>
    <w:p w:rsidR="00AF0A40" w:rsidRPr="00AF0A40" w:rsidRDefault="00AF0A40" w:rsidP="00AF0A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0A40">
        <w:rPr>
          <w:color w:val="000000"/>
          <w:sz w:val="24"/>
          <w:szCs w:val="24"/>
        </w:rPr>
        <w:t>W związku z zagrożeniem chorobą COVID-19, ze względu na stan epidemii, obowiązują w</w:t>
      </w:r>
      <w:r w:rsidR="003C48D2">
        <w:rPr>
          <w:color w:val="000000"/>
          <w:sz w:val="24"/>
          <w:szCs w:val="24"/>
        </w:rPr>
        <w:t> </w:t>
      </w:r>
      <w:r w:rsidRPr="00AF0A40">
        <w:rPr>
          <w:color w:val="000000"/>
          <w:sz w:val="24"/>
          <w:szCs w:val="24"/>
        </w:rPr>
        <w:t>Urzędzie Miasta Poznania do odwołania następujące zasady organizacji pracy na stanowiskach w wydziałach i biurach Urzędu:</w:t>
      </w:r>
    </w:p>
    <w:p w:rsidR="00AF0A40" w:rsidRPr="00AF0A40" w:rsidRDefault="00AF0A40" w:rsidP="00AF0A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0A40">
        <w:rPr>
          <w:color w:val="000000"/>
          <w:sz w:val="24"/>
          <w:szCs w:val="24"/>
        </w:rPr>
        <w:t>1) jeżeli w pomieszczeniach Urzędu, w których zlokalizowane są stanowiska (miejsca) pracy zajmowane przez pracowników, znajduje się więcej niż 1 pracownik na stanowisku, wówczas odległość między tymi stanowiskami nie powinna być mniejsza niż 1,5 m, chyba że stanowiska oddzielone są osłonami izolacyjnymi;</w:t>
      </w:r>
    </w:p>
    <w:p w:rsidR="00AF0A40" w:rsidRDefault="00AF0A40" w:rsidP="00AF0A4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0A40">
        <w:rPr>
          <w:color w:val="000000"/>
          <w:sz w:val="24"/>
          <w:szCs w:val="24"/>
        </w:rPr>
        <w:t>2) w sytuacji, gdy nie jest możliwe zachowanie minimalnej odległości między stanowiskami pracy i nie są one oddzielone osłonami izolacyjnymi, pracownicy na tych stanowiskach zobowiązani są zakrywać usta i nos za pomocą odzieży lub jej części, maski, maseczki, przyłbicy.</w:t>
      </w:r>
    </w:p>
    <w:p w:rsidR="00AF0A40" w:rsidRDefault="00AF0A40" w:rsidP="00AF0A40">
      <w:pPr>
        <w:spacing w:line="360" w:lineRule="auto"/>
        <w:jc w:val="both"/>
        <w:rPr>
          <w:color w:val="000000"/>
          <w:sz w:val="24"/>
        </w:rPr>
      </w:pPr>
    </w:p>
    <w:p w:rsidR="00AF0A40" w:rsidRDefault="00AF0A40" w:rsidP="00AF0A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F0A40" w:rsidRDefault="00AF0A40" w:rsidP="00AF0A40">
      <w:pPr>
        <w:keepNext/>
        <w:spacing w:line="360" w:lineRule="auto"/>
        <w:rPr>
          <w:color w:val="000000"/>
          <w:sz w:val="24"/>
        </w:rPr>
      </w:pPr>
    </w:p>
    <w:p w:rsidR="00AF0A40" w:rsidRPr="00AF0A40" w:rsidRDefault="00AF0A40" w:rsidP="00AF0A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0A40">
        <w:rPr>
          <w:color w:val="000000"/>
          <w:sz w:val="24"/>
          <w:szCs w:val="24"/>
        </w:rPr>
        <w:t>Sekretarz Miasta Poznania, w związku ze zwalczaniem epidemii wywołanej chorobą COVID-19, określa pismem okólnym:</w:t>
      </w:r>
    </w:p>
    <w:p w:rsidR="00AF0A40" w:rsidRPr="00AF0A40" w:rsidRDefault="00AF0A40" w:rsidP="00AF0A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0A40">
        <w:rPr>
          <w:color w:val="000000"/>
          <w:sz w:val="24"/>
          <w:szCs w:val="24"/>
        </w:rPr>
        <w:t>1) środki ochrony stosowane w Urzędzie, zasady postępowania z dokumentacją wpływającą do Urzędu oraz zasady obsługi klienta;</w:t>
      </w:r>
    </w:p>
    <w:p w:rsidR="00AF0A40" w:rsidRDefault="00AF0A40" w:rsidP="00AF0A4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0A40">
        <w:rPr>
          <w:color w:val="000000"/>
          <w:sz w:val="24"/>
          <w:szCs w:val="24"/>
        </w:rPr>
        <w:t>2) zasady zakrywania ust i nosa w miejscach wspólnie użytkowanych w budynkach Urzędu.</w:t>
      </w:r>
    </w:p>
    <w:p w:rsidR="00AF0A40" w:rsidRDefault="00AF0A40" w:rsidP="00AF0A40">
      <w:pPr>
        <w:spacing w:line="360" w:lineRule="auto"/>
        <w:jc w:val="both"/>
        <w:rPr>
          <w:color w:val="000000"/>
          <w:sz w:val="24"/>
        </w:rPr>
      </w:pPr>
    </w:p>
    <w:p w:rsidR="00AF0A40" w:rsidRDefault="00AF0A40" w:rsidP="00AF0A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0A40" w:rsidRDefault="00AF0A40" w:rsidP="00AF0A40">
      <w:pPr>
        <w:keepNext/>
        <w:spacing w:line="360" w:lineRule="auto"/>
        <w:rPr>
          <w:color w:val="000000"/>
          <w:sz w:val="24"/>
        </w:rPr>
      </w:pPr>
    </w:p>
    <w:p w:rsidR="00AF0A40" w:rsidRPr="00AF0A40" w:rsidRDefault="00AF0A40" w:rsidP="00AF0A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0A40">
        <w:rPr>
          <w:color w:val="000000"/>
          <w:sz w:val="24"/>
          <w:szCs w:val="24"/>
        </w:rPr>
        <w:t>1. Dyrektorzy umożliwiają pracownikom, w szczególności tym, którzy dojeżdżają do pracy, korzystając ze środków komunikacji publicznej, na ich indywidualne wnioski, rozpoczynanie dnia pracy w godzinach między 6.30 a 9.00, przy zachowaniu dobowego wymiaru czasu pracy danego pracownika.</w:t>
      </w:r>
    </w:p>
    <w:p w:rsidR="00AF0A40" w:rsidRPr="00AF0A40" w:rsidRDefault="00AF0A40" w:rsidP="00AF0A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0A40">
        <w:rPr>
          <w:color w:val="000000"/>
          <w:sz w:val="24"/>
          <w:szCs w:val="24"/>
        </w:rPr>
        <w:t>2. Zgoda na rozpoczynanie pracy w godzinach określonych w ust. 1 musi uwzględniać możliwość zapewnienia realizacji zadań niezbędnych dla zapewnienia pomocy obywatelom, a także innych zadań niezbędnych ze względu na przepisy prawa lub potrzeby Urzędu.</w:t>
      </w:r>
    </w:p>
    <w:p w:rsidR="00AF0A40" w:rsidRPr="00AF0A40" w:rsidRDefault="00AF0A40" w:rsidP="00AF0A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0A40">
        <w:rPr>
          <w:color w:val="000000"/>
          <w:sz w:val="24"/>
          <w:szCs w:val="24"/>
        </w:rPr>
        <w:t>3. Sposób realizacji zasady określonej w ust. 1 należy ująć w harmonogramie, którego wzór stanowi załącznik do zarządzenia. Harmonogram powinien zostać sporządzony przez bezpośredniego przełożonego przy udziale pracownika korzystającego z uprawnienia, o</w:t>
      </w:r>
      <w:r w:rsidR="003C48D2">
        <w:rPr>
          <w:color w:val="000000"/>
          <w:sz w:val="24"/>
          <w:szCs w:val="24"/>
        </w:rPr>
        <w:t> </w:t>
      </w:r>
      <w:r w:rsidRPr="00AF0A40">
        <w:rPr>
          <w:color w:val="000000"/>
          <w:sz w:val="24"/>
          <w:szCs w:val="24"/>
        </w:rPr>
        <w:t>którym mowa w ust. 1, z uwzględnieniem organizacji pracy komórki organizacyjnej, w</w:t>
      </w:r>
      <w:r w:rsidR="003C48D2">
        <w:rPr>
          <w:color w:val="000000"/>
          <w:sz w:val="24"/>
          <w:szCs w:val="24"/>
        </w:rPr>
        <w:t> </w:t>
      </w:r>
      <w:r w:rsidRPr="00AF0A40">
        <w:rPr>
          <w:color w:val="000000"/>
          <w:sz w:val="24"/>
          <w:szCs w:val="24"/>
        </w:rPr>
        <w:t>której pracownik ten jest zatrudniony.</w:t>
      </w:r>
    </w:p>
    <w:p w:rsidR="00AF0A40" w:rsidRDefault="00AF0A40" w:rsidP="00AF0A4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0A40">
        <w:rPr>
          <w:color w:val="000000"/>
          <w:sz w:val="24"/>
          <w:szCs w:val="24"/>
        </w:rPr>
        <w:t>4. Bezpośredni przełożony pracownika korzystającego z uprawnienia, o którym mowa w ust. 1, potwierdza indywidualnie ustalone dla tego pracownika godziny rozpoczynania dnia pracy w harmonogramie, o którym mowa w ust. 3. Ustalenia przekazuje się do wiadomości dyrektorowi wydziału. Jeden z egzemplarzy harmonogramu zatwierdzony przez przełożonego przekazuje się na stanowisko pracy, które odpowiada za ewidencję czasu pracy w wydziale.</w:t>
      </w:r>
    </w:p>
    <w:p w:rsidR="00AF0A40" w:rsidRDefault="00AF0A40" w:rsidP="00AF0A40">
      <w:pPr>
        <w:spacing w:line="360" w:lineRule="auto"/>
        <w:jc w:val="both"/>
        <w:rPr>
          <w:color w:val="000000"/>
          <w:sz w:val="24"/>
        </w:rPr>
      </w:pPr>
    </w:p>
    <w:p w:rsidR="00AF0A40" w:rsidRDefault="00AF0A40" w:rsidP="00AF0A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F0A40" w:rsidRDefault="00AF0A40" w:rsidP="00AF0A40">
      <w:pPr>
        <w:keepNext/>
        <w:spacing w:line="360" w:lineRule="auto"/>
        <w:rPr>
          <w:color w:val="000000"/>
          <w:sz w:val="24"/>
        </w:rPr>
      </w:pPr>
    </w:p>
    <w:p w:rsidR="00AF0A40" w:rsidRDefault="00AF0A40" w:rsidP="00AF0A4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F0A40">
        <w:rPr>
          <w:color w:val="000000"/>
          <w:sz w:val="24"/>
          <w:szCs w:val="24"/>
        </w:rPr>
        <w:t>Wykonanie zarządzenia powierza się dyrektorom biur i wydziałów Urzędu.</w:t>
      </w:r>
    </w:p>
    <w:p w:rsidR="00AF0A40" w:rsidRDefault="00AF0A40" w:rsidP="00AF0A40">
      <w:pPr>
        <w:spacing w:line="360" w:lineRule="auto"/>
        <w:jc w:val="both"/>
        <w:rPr>
          <w:color w:val="000000"/>
          <w:sz w:val="24"/>
        </w:rPr>
      </w:pPr>
    </w:p>
    <w:p w:rsidR="00AF0A40" w:rsidRDefault="00AF0A40" w:rsidP="00AF0A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F0A40" w:rsidRDefault="00AF0A40" w:rsidP="00AF0A40">
      <w:pPr>
        <w:keepNext/>
        <w:spacing w:line="360" w:lineRule="auto"/>
        <w:rPr>
          <w:color w:val="000000"/>
          <w:sz w:val="24"/>
        </w:rPr>
      </w:pPr>
    </w:p>
    <w:p w:rsidR="00AF0A40" w:rsidRDefault="00AF0A40" w:rsidP="00AF0A4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F0A40">
        <w:rPr>
          <w:color w:val="000000"/>
          <w:sz w:val="24"/>
          <w:szCs w:val="24"/>
        </w:rPr>
        <w:t>Traci moc zarządzenie Nr 20/2020/K z dnia 2 kwietnia 2020 r. zmienione zarządzeniem 26/2020/K z dnia 20 kwietnia 2020 r.</w:t>
      </w:r>
    </w:p>
    <w:p w:rsidR="00AF0A40" w:rsidRDefault="00AF0A40" w:rsidP="00AF0A40">
      <w:pPr>
        <w:spacing w:line="360" w:lineRule="auto"/>
        <w:jc w:val="both"/>
        <w:rPr>
          <w:color w:val="000000"/>
          <w:sz w:val="24"/>
        </w:rPr>
      </w:pPr>
    </w:p>
    <w:p w:rsidR="00AF0A40" w:rsidRDefault="00AF0A40" w:rsidP="00AF0A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F0A40" w:rsidRDefault="00AF0A40" w:rsidP="00AF0A40">
      <w:pPr>
        <w:keepNext/>
        <w:spacing w:line="360" w:lineRule="auto"/>
        <w:rPr>
          <w:color w:val="000000"/>
          <w:sz w:val="24"/>
        </w:rPr>
      </w:pPr>
    </w:p>
    <w:p w:rsidR="00AF0A40" w:rsidRDefault="00AF0A40" w:rsidP="00AF0A4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F0A40">
        <w:rPr>
          <w:color w:val="000000"/>
          <w:sz w:val="24"/>
          <w:szCs w:val="24"/>
        </w:rPr>
        <w:t>Zarządzenie wchodzi w życie z dniem podpisania.</w:t>
      </w:r>
    </w:p>
    <w:p w:rsidR="00AF0A40" w:rsidRDefault="00AF0A40" w:rsidP="00AF0A40">
      <w:pPr>
        <w:spacing w:line="360" w:lineRule="auto"/>
        <w:jc w:val="both"/>
        <w:rPr>
          <w:color w:val="000000"/>
          <w:sz w:val="24"/>
        </w:rPr>
      </w:pPr>
    </w:p>
    <w:p w:rsidR="00AF0A40" w:rsidRDefault="00AF0A40" w:rsidP="00AF0A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F0A40" w:rsidRPr="00AF0A40" w:rsidRDefault="00AF0A40" w:rsidP="00AF0A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F0A40" w:rsidRPr="00AF0A40" w:rsidSect="00AF0A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A40" w:rsidRDefault="00AF0A40">
      <w:r>
        <w:separator/>
      </w:r>
    </w:p>
  </w:endnote>
  <w:endnote w:type="continuationSeparator" w:id="0">
    <w:p w:rsidR="00AF0A40" w:rsidRDefault="00AF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A40" w:rsidRDefault="00AF0A40">
      <w:r>
        <w:separator/>
      </w:r>
    </w:p>
  </w:footnote>
  <w:footnote w:type="continuationSeparator" w:id="0">
    <w:p w:rsidR="00AF0A40" w:rsidRDefault="00AF0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66/2020/K"/>
    <w:docVar w:name="Sprawa" w:val="realizacji przez Urząd Miasta Poznania ograniczeń, nakazów i zakazów określonych rozporządzeniem Rady Ministrów w związku z występowaniem epidemii."/>
  </w:docVars>
  <w:rsids>
    <w:rsidRoot w:val="00AF0A40"/>
    <w:rsid w:val="00072485"/>
    <w:rsid w:val="000C07FF"/>
    <w:rsid w:val="000E2E12"/>
    <w:rsid w:val="00167A3B"/>
    <w:rsid w:val="002C4925"/>
    <w:rsid w:val="003679C6"/>
    <w:rsid w:val="00373368"/>
    <w:rsid w:val="003C48D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0A4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C6A10-5132-4962-9C10-AECE2FF8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530</Words>
  <Characters>3074</Characters>
  <Application>Microsoft Office Word</Application>
  <DocSecurity>0</DocSecurity>
  <Lines>83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2020-11-16T14:21:00Z</dcterms:created>
  <dcterms:modified xsi:type="dcterms:W3CDTF">2020-11-16T14:21:00Z</dcterms:modified>
</cp:coreProperties>
</file>