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42CA">
          <w:t>939/2020/P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42CA">
        <w:rPr>
          <w:b/>
          <w:sz w:val="28"/>
        </w:rPr>
        <w:fldChar w:fldCharType="separate"/>
      </w:r>
      <w:r w:rsidR="003F42CA">
        <w:rPr>
          <w:b/>
          <w:sz w:val="28"/>
        </w:rPr>
        <w:t>8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42CA">
              <w:rPr>
                <w:b/>
                <w:sz w:val="24"/>
                <w:szCs w:val="24"/>
              </w:rPr>
              <w:fldChar w:fldCharType="separate"/>
            </w:r>
            <w:r w:rsidR="003F42CA">
              <w:rPr>
                <w:b/>
                <w:sz w:val="24"/>
                <w:szCs w:val="24"/>
              </w:rPr>
              <w:t>przekazania na stan majątkowy Wydziału Wspierania Jednostek Pomocniczych Miasta Urzędu Miasta Poznania środków trwałych zlokalizowanych przy ul. Nadolnik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42CA" w:rsidP="003F42C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F42CA">
        <w:rPr>
          <w:color w:val="000000"/>
          <w:sz w:val="24"/>
        </w:rPr>
        <w:t xml:space="preserve">Na podstawie </w:t>
      </w:r>
      <w:r w:rsidRPr="003F42CA">
        <w:rPr>
          <w:color w:val="000000"/>
          <w:sz w:val="24"/>
          <w:szCs w:val="24"/>
        </w:rPr>
        <w:t>art. 30 ust. 2 pkt 3 ustawy z dnia 8 marca 1990 r. o samorządzie gminnym (t.j. Dz. U. z 2020 r. poz. 713) w związku z rozdziałem XIII. pkt 3 ppkt 4 załącznika numer 1</w:t>
      </w:r>
      <w:r w:rsidR="00C96575">
        <w:rPr>
          <w:color w:val="000000"/>
          <w:sz w:val="24"/>
          <w:szCs w:val="24"/>
        </w:rPr>
        <w:t> </w:t>
      </w:r>
      <w:r w:rsidRPr="003F42CA">
        <w:rPr>
          <w:color w:val="000000"/>
          <w:sz w:val="24"/>
          <w:szCs w:val="24"/>
        </w:rPr>
        <w:t>Instrukcja Obiegu i Kontroli Dokumentów Finansowo-Księgowych do zarządzenia Nr 53/2019/K Prezydenta Miasta Poznania z dnia 17 grudnia 2019 r. w sprawie Instrukcji obiegu i kontroli dokumentów finansowo-księgowych w Urzędzie Miasta Poznania</w:t>
      </w:r>
      <w:r w:rsidRPr="003F42CA">
        <w:rPr>
          <w:color w:val="000000"/>
          <w:sz w:val="24"/>
        </w:rPr>
        <w:t xml:space="preserve"> zarządza się, co następuje:</w:t>
      </w:r>
    </w:p>
    <w:p w:rsidR="003F42CA" w:rsidRDefault="003F42CA" w:rsidP="003F42CA">
      <w:pPr>
        <w:spacing w:line="360" w:lineRule="auto"/>
        <w:jc w:val="both"/>
        <w:rPr>
          <w:sz w:val="24"/>
        </w:rPr>
      </w:pPr>
    </w:p>
    <w:p w:rsidR="003F42CA" w:rsidRDefault="003F42CA" w:rsidP="003F42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42CA" w:rsidRDefault="003F42CA" w:rsidP="003F42CA">
      <w:pPr>
        <w:keepNext/>
        <w:spacing w:line="360" w:lineRule="auto"/>
        <w:rPr>
          <w:color w:val="000000"/>
          <w:sz w:val="24"/>
        </w:rPr>
      </w:pPr>
    </w:p>
    <w:p w:rsidR="003F42CA" w:rsidRPr="003F42CA" w:rsidRDefault="003F42CA" w:rsidP="003F42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42CA">
        <w:rPr>
          <w:color w:val="000000"/>
          <w:sz w:val="24"/>
          <w:szCs w:val="24"/>
        </w:rPr>
        <w:t>Przekazuje się na stan majątkowy Wydziału Wspierania Jednostek Pomocniczych Miasta Urzędu Miasta Poznania środki trwałe zlokalizowane na części nieruchomości stanowiącej własność Miasta Poznania, położonej w Poznaniu przy ul. Nadolnik, oznaczonej geodezyjnie jako: obręb Główna, arkusz mapy 9, działka nr 11/17 cz. (część o powierzchni przybliżonej 0,1700 ha), zapisanej w księdze wieczystej PO2P/00101789/3, w postaci:</w:t>
      </w:r>
    </w:p>
    <w:p w:rsidR="003F42CA" w:rsidRPr="003F42CA" w:rsidRDefault="003F42CA" w:rsidP="003F42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42CA">
        <w:rPr>
          <w:color w:val="000000"/>
          <w:sz w:val="24"/>
          <w:szCs w:val="24"/>
        </w:rPr>
        <w:t>1) boisko wielofunkcyjne ul. Nadolnik o wartości 357 917,12 zł,</w:t>
      </w:r>
    </w:p>
    <w:p w:rsidR="003F42CA" w:rsidRPr="003F42CA" w:rsidRDefault="003F42CA" w:rsidP="003F42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42CA">
        <w:rPr>
          <w:color w:val="000000"/>
          <w:sz w:val="24"/>
          <w:szCs w:val="24"/>
        </w:rPr>
        <w:t>2) rejestrator – system monitoringu ul. Nadolnik o wartości 13 288,46 zł,</w:t>
      </w:r>
    </w:p>
    <w:p w:rsidR="003F42CA" w:rsidRPr="003F42CA" w:rsidRDefault="003F42CA" w:rsidP="003F42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42CA">
        <w:rPr>
          <w:color w:val="000000"/>
          <w:sz w:val="24"/>
          <w:szCs w:val="24"/>
        </w:rPr>
        <w:t>3) słupy oświetleniowe – boisko wielofunkcyjne ul. Nadolnik o wartości 15 281,96 zł,</w:t>
      </w:r>
    </w:p>
    <w:p w:rsidR="003F42CA" w:rsidRPr="003F42CA" w:rsidRDefault="003F42CA" w:rsidP="003F42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42CA">
        <w:rPr>
          <w:color w:val="000000"/>
          <w:sz w:val="24"/>
          <w:szCs w:val="24"/>
        </w:rPr>
        <w:t>4) słupy oświetleniowe – boisko wielofunkcyjne ul. Nadolnik o wartości 15 281,96 zł,</w:t>
      </w:r>
    </w:p>
    <w:p w:rsidR="003F42CA" w:rsidRPr="003F42CA" w:rsidRDefault="003F42CA" w:rsidP="003F42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42CA">
        <w:rPr>
          <w:color w:val="000000"/>
          <w:sz w:val="24"/>
          <w:szCs w:val="24"/>
        </w:rPr>
        <w:t>5) słupy oświetleniowe – boisko wielofunkcyjne ul. Nadolnik o wartości 15 281,96 zł,</w:t>
      </w:r>
    </w:p>
    <w:p w:rsidR="003F42CA" w:rsidRPr="003F42CA" w:rsidRDefault="003F42CA" w:rsidP="003F42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42CA">
        <w:rPr>
          <w:color w:val="000000"/>
          <w:sz w:val="24"/>
          <w:szCs w:val="24"/>
        </w:rPr>
        <w:t>6) system monitoringu ul. Nadolnik o wartości 14 089,30 zł,</w:t>
      </w:r>
    </w:p>
    <w:p w:rsidR="003F42CA" w:rsidRPr="003F42CA" w:rsidRDefault="003F42CA" w:rsidP="003F42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42CA">
        <w:rPr>
          <w:color w:val="000000"/>
          <w:sz w:val="24"/>
          <w:szCs w:val="24"/>
        </w:rPr>
        <w:t>7) słupy oświetleniowe – boisko wielofunkcyjne o wartości 15 281,96 zł.</w:t>
      </w:r>
    </w:p>
    <w:p w:rsidR="003F42CA" w:rsidRDefault="003F42CA" w:rsidP="003F42CA">
      <w:pPr>
        <w:spacing w:line="360" w:lineRule="auto"/>
        <w:jc w:val="both"/>
        <w:rPr>
          <w:color w:val="000000"/>
          <w:sz w:val="24"/>
        </w:rPr>
      </w:pPr>
    </w:p>
    <w:p w:rsidR="003F42CA" w:rsidRDefault="003F42CA" w:rsidP="003F42CA">
      <w:pPr>
        <w:spacing w:line="360" w:lineRule="auto"/>
        <w:jc w:val="both"/>
        <w:rPr>
          <w:color w:val="000000"/>
          <w:sz w:val="24"/>
        </w:rPr>
      </w:pPr>
    </w:p>
    <w:p w:rsidR="003F42CA" w:rsidRDefault="003F42CA" w:rsidP="003F42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42CA" w:rsidRDefault="003F42CA" w:rsidP="003F42CA">
      <w:pPr>
        <w:keepNext/>
        <w:spacing w:line="360" w:lineRule="auto"/>
        <w:rPr>
          <w:color w:val="000000"/>
          <w:sz w:val="24"/>
        </w:rPr>
      </w:pPr>
    </w:p>
    <w:p w:rsidR="003F42CA" w:rsidRPr="003F42CA" w:rsidRDefault="003F42CA" w:rsidP="003F42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42CA">
        <w:rPr>
          <w:color w:val="000000"/>
          <w:sz w:val="24"/>
          <w:szCs w:val="24"/>
        </w:rPr>
        <w:t>Przekazuje się na stan majątkowy Wydziału Wspierania Jednostek Pomocniczych Miasta Urzędu Miasta Poznania pozostałe wyposażenie i rzeczy ruchome zlokalizowane na nieruchomości opisanej w § 1 w postaci:</w:t>
      </w:r>
    </w:p>
    <w:p w:rsidR="003F42CA" w:rsidRPr="003F42CA" w:rsidRDefault="003F42CA" w:rsidP="003F42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42CA">
        <w:rPr>
          <w:color w:val="000000"/>
          <w:sz w:val="24"/>
          <w:szCs w:val="24"/>
        </w:rPr>
        <w:t>1) kamery – monitoring 2 szt. o wartości 7539,68 zł,</w:t>
      </w:r>
    </w:p>
    <w:p w:rsidR="003F42CA" w:rsidRPr="003F42CA" w:rsidRDefault="003F42CA" w:rsidP="003F42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42CA">
        <w:rPr>
          <w:color w:val="000000"/>
          <w:sz w:val="24"/>
          <w:szCs w:val="24"/>
        </w:rPr>
        <w:t>2) szafka monitoringu 1 szt. o wartości 5908,88 zł,</w:t>
      </w:r>
    </w:p>
    <w:p w:rsidR="003F42CA" w:rsidRDefault="003F42CA" w:rsidP="003F42C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42CA">
        <w:rPr>
          <w:color w:val="000000"/>
          <w:sz w:val="24"/>
          <w:szCs w:val="24"/>
        </w:rPr>
        <w:t>3) szafka oświetleniowa 1 szt. o wartości 1598,48 zł.</w:t>
      </w:r>
    </w:p>
    <w:p w:rsidR="003F42CA" w:rsidRDefault="003F42CA" w:rsidP="003F42CA">
      <w:pPr>
        <w:spacing w:line="360" w:lineRule="auto"/>
        <w:jc w:val="both"/>
        <w:rPr>
          <w:color w:val="000000"/>
          <w:sz w:val="24"/>
        </w:rPr>
      </w:pPr>
    </w:p>
    <w:p w:rsidR="003F42CA" w:rsidRDefault="003F42CA" w:rsidP="003F42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42CA" w:rsidRDefault="003F42CA" w:rsidP="003F42CA">
      <w:pPr>
        <w:keepNext/>
        <w:spacing w:line="360" w:lineRule="auto"/>
        <w:rPr>
          <w:color w:val="000000"/>
          <w:sz w:val="24"/>
        </w:rPr>
      </w:pPr>
    </w:p>
    <w:p w:rsidR="003F42CA" w:rsidRDefault="003F42CA" w:rsidP="003F42C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42CA">
        <w:rPr>
          <w:color w:val="000000"/>
          <w:sz w:val="24"/>
          <w:szCs w:val="24"/>
        </w:rPr>
        <w:t>Wykonanie zarządzenia powierza się Dyrektorowi Wydziału Wspierania Jednostek Pomocniczych Miasta i Dyrektorowi Wydziału Zamówień i Obsługi Urzędu Miasta Poznania.</w:t>
      </w:r>
    </w:p>
    <w:p w:rsidR="003F42CA" w:rsidRDefault="003F42CA" w:rsidP="003F42CA">
      <w:pPr>
        <w:spacing w:line="360" w:lineRule="auto"/>
        <w:jc w:val="both"/>
        <w:rPr>
          <w:color w:val="000000"/>
          <w:sz w:val="24"/>
        </w:rPr>
      </w:pPr>
    </w:p>
    <w:p w:rsidR="003F42CA" w:rsidRDefault="003F42CA" w:rsidP="003F42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F42CA" w:rsidRDefault="003F42CA" w:rsidP="003F42CA">
      <w:pPr>
        <w:keepNext/>
        <w:spacing w:line="360" w:lineRule="auto"/>
        <w:rPr>
          <w:color w:val="000000"/>
          <w:sz w:val="24"/>
        </w:rPr>
      </w:pPr>
    </w:p>
    <w:p w:rsidR="003F42CA" w:rsidRDefault="003F42CA" w:rsidP="003F42C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F42CA">
        <w:rPr>
          <w:color w:val="000000"/>
          <w:sz w:val="24"/>
          <w:szCs w:val="24"/>
        </w:rPr>
        <w:t>Zarządzenie wchodzi w życie z dniem podpisania.</w:t>
      </w:r>
    </w:p>
    <w:p w:rsidR="003F42CA" w:rsidRDefault="003F42CA" w:rsidP="003F42CA">
      <w:pPr>
        <w:spacing w:line="360" w:lineRule="auto"/>
        <w:jc w:val="both"/>
        <w:rPr>
          <w:color w:val="000000"/>
          <w:sz w:val="24"/>
        </w:rPr>
      </w:pPr>
    </w:p>
    <w:p w:rsidR="003F42CA" w:rsidRDefault="003F42CA" w:rsidP="003F42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F42CA" w:rsidRPr="003F42CA" w:rsidRDefault="003F42CA" w:rsidP="003F42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F42CA" w:rsidRPr="003F42CA" w:rsidSect="003F42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2CA" w:rsidRDefault="003F42CA">
      <w:r>
        <w:separator/>
      </w:r>
    </w:p>
  </w:endnote>
  <w:endnote w:type="continuationSeparator" w:id="0">
    <w:p w:rsidR="003F42CA" w:rsidRDefault="003F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2CA" w:rsidRDefault="003F42CA">
      <w:r>
        <w:separator/>
      </w:r>
    </w:p>
  </w:footnote>
  <w:footnote w:type="continuationSeparator" w:id="0">
    <w:p w:rsidR="003F42CA" w:rsidRDefault="003F4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0r."/>
    <w:docVar w:name="AktNr" w:val="939/2020/P"/>
    <w:docVar w:name="Sprawa" w:val="przekazania na stan majątkowy Wydziału Wspierania Jednostek Pomocniczych Miasta Urzędu Miasta Poznania środków trwałych zlokalizowanych przy ul. Nadolnik w Poznaniu."/>
  </w:docVars>
  <w:rsids>
    <w:rsidRoot w:val="003F42CA"/>
    <w:rsid w:val="00072485"/>
    <w:rsid w:val="000C07FF"/>
    <w:rsid w:val="000E2E12"/>
    <w:rsid w:val="00167A3B"/>
    <w:rsid w:val="002C4925"/>
    <w:rsid w:val="003679C6"/>
    <w:rsid w:val="00373368"/>
    <w:rsid w:val="003F42C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6575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3933B-9E34-4743-B3F4-E4FF6DE6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351</Words>
  <Characters>2065</Characters>
  <Application>Microsoft Office Word</Application>
  <DocSecurity>0</DocSecurity>
  <Lines>59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2020-12-08T13:33:00Z</dcterms:created>
  <dcterms:modified xsi:type="dcterms:W3CDTF">2020-12-08T13:33:00Z</dcterms:modified>
</cp:coreProperties>
</file>