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56A6">
          <w:t>964/2020/P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56A6">
        <w:rPr>
          <w:b/>
          <w:sz w:val="28"/>
        </w:rPr>
        <w:fldChar w:fldCharType="separate"/>
      </w:r>
      <w:r w:rsidR="00D756A6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756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56A6">
              <w:rPr>
                <w:b/>
                <w:sz w:val="24"/>
                <w:szCs w:val="24"/>
              </w:rPr>
              <w:fldChar w:fldCharType="separate"/>
            </w:r>
            <w:r w:rsidR="00D756A6">
              <w:rPr>
                <w:b/>
                <w:sz w:val="24"/>
                <w:szCs w:val="24"/>
              </w:rPr>
              <w:t>przekazania na stan majątkowy Szkoły Podstawowej nr 53 im. Pawła Edmunda Strzeleckiego w Zespole Szkół z Oddziałami Sportowymi nr 5, z siedzibą przy ul. Głuszyna 187, 61-329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56A6" w:rsidP="00D756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56A6">
        <w:rPr>
          <w:color w:val="000000"/>
          <w:sz w:val="24"/>
        </w:rPr>
        <w:t xml:space="preserve">Na podstawie </w:t>
      </w:r>
      <w:r w:rsidRPr="00D756A6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D756A6">
        <w:rPr>
          <w:color w:val="000000"/>
          <w:sz w:val="24"/>
        </w:rPr>
        <w:t xml:space="preserve"> zarządza się, co następuje:</w:t>
      </w:r>
    </w:p>
    <w:p w:rsidR="00D756A6" w:rsidRDefault="00D756A6" w:rsidP="00D756A6">
      <w:pPr>
        <w:spacing w:line="360" w:lineRule="auto"/>
        <w:jc w:val="both"/>
        <w:rPr>
          <w:sz w:val="24"/>
        </w:rPr>
      </w:pPr>
    </w:p>
    <w:p w:rsidR="00D756A6" w:rsidRDefault="00D756A6" w:rsidP="00D75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56A6" w:rsidRDefault="00D756A6" w:rsidP="00D756A6">
      <w:pPr>
        <w:keepNext/>
        <w:spacing w:line="360" w:lineRule="auto"/>
        <w:rPr>
          <w:color w:val="000000"/>
          <w:sz w:val="24"/>
        </w:rPr>
      </w:pPr>
    </w:p>
    <w:p w:rsidR="00D756A6" w:rsidRDefault="00D756A6" w:rsidP="00D756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56A6">
        <w:rPr>
          <w:color w:val="000000"/>
          <w:sz w:val="24"/>
          <w:szCs w:val="24"/>
        </w:rPr>
        <w:t xml:space="preserve">Przekazuje się na stan majątkowy Szkoły Podstawowej nr 53 im. Pawła Edmunda Strzeleckiego w Zespole Szkół z Oddziałami Sportowymi nr 5, z siedzibą przy ul. Głuszyna 187, 61-329 Poznań, środek trwały dydaktyczny o łącznej wartości </w:t>
      </w:r>
      <w:r w:rsidRPr="00D756A6">
        <w:rPr>
          <w:b/>
          <w:bCs/>
          <w:color w:val="000000"/>
          <w:sz w:val="24"/>
          <w:szCs w:val="24"/>
        </w:rPr>
        <w:t>2183,25</w:t>
      </w:r>
      <w:r w:rsidRPr="00D756A6">
        <w:rPr>
          <w:color w:val="000000"/>
          <w:sz w:val="24"/>
          <w:szCs w:val="24"/>
        </w:rPr>
        <w:t xml:space="preserve"> </w:t>
      </w:r>
      <w:r w:rsidRPr="00D756A6">
        <w:rPr>
          <w:b/>
          <w:bCs/>
          <w:color w:val="000000"/>
          <w:sz w:val="24"/>
          <w:szCs w:val="24"/>
        </w:rPr>
        <w:t>zł</w:t>
      </w:r>
      <w:r w:rsidRPr="00D756A6">
        <w:rPr>
          <w:color w:val="000000"/>
          <w:sz w:val="24"/>
          <w:szCs w:val="24"/>
        </w:rPr>
        <w:t>,</w:t>
      </w:r>
      <w:r w:rsidRPr="00D756A6">
        <w:rPr>
          <w:b/>
          <w:bCs/>
          <w:color w:val="000000"/>
          <w:sz w:val="24"/>
          <w:szCs w:val="24"/>
        </w:rPr>
        <w:t xml:space="preserve"> </w:t>
      </w:r>
      <w:r w:rsidRPr="00D756A6">
        <w:rPr>
          <w:color w:val="000000"/>
          <w:sz w:val="24"/>
          <w:szCs w:val="24"/>
        </w:rPr>
        <w:t>zakupiony w</w:t>
      </w:r>
      <w:r w:rsidR="00154055">
        <w:rPr>
          <w:color w:val="000000"/>
          <w:sz w:val="24"/>
          <w:szCs w:val="24"/>
        </w:rPr>
        <w:t> </w:t>
      </w:r>
      <w:r w:rsidRPr="00D756A6">
        <w:rPr>
          <w:color w:val="000000"/>
          <w:sz w:val="24"/>
          <w:szCs w:val="24"/>
        </w:rPr>
        <w:t>ramach projektu pod nazwą: „Zdalna Szkoła +”, realizowanego przez Miasto Poznań w</w:t>
      </w:r>
      <w:r w:rsidR="00154055">
        <w:rPr>
          <w:color w:val="000000"/>
          <w:sz w:val="24"/>
          <w:szCs w:val="24"/>
        </w:rPr>
        <w:t> </w:t>
      </w:r>
      <w:r w:rsidRPr="00D756A6">
        <w:rPr>
          <w:color w:val="000000"/>
          <w:sz w:val="24"/>
          <w:szCs w:val="24"/>
        </w:rPr>
        <w:t>zakresie Działania 1.1 „Wyeliminowanie terytorialnych różnic w możliwości dostępu do szerokopasmowego Internetu o wysokich przepustowościach”</w:t>
      </w:r>
      <w:r w:rsidRPr="00D756A6">
        <w:rPr>
          <w:color w:val="000000"/>
          <w:sz w:val="24"/>
        </w:rPr>
        <w:t xml:space="preserve"> </w:t>
      </w:r>
      <w:r w:rsidRPr="00D756A6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D756A6">
        <w:rPr>
          <w:b/>
          <w:bCs/>
          <w:color w:val="000000"/>
          <w:sz w:val="24"/>
          <w:szCs w:val="24"/>
        </w:rPr>
        <w:t xml:space="preserve"> </w:t>
      </w:r>
      <w:r w:rsidRPr="00D756A6">
        <w:rPr>
          <w:color w:val="000000"/>
          <w:sz w:val="24"/>
          <w:szCs w:val="24"/>
        </w:rPr>
        <w:t>zł.</w:t>
      </w:r>
    </w:p>
    <w:p w:rsidR="00D756A6" w:rsidRDefault="00D756A6" w:rsidP="00D756A6">
      <w:pPr>
        <w:spacing w:line="360" w:lineRule="auto"/>
        <w:jc w:val="both"/>
        <w:rPr>
          <w:color w:val="000000"/>
          <w:sz w:val="24"/>
        </w:rPr>
      </w:pPr>
    </w:p>
    <w:p w:rsidR="00D756A6" w:rsidRDefault="00D756A6" w:rsidP="00D75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56A6" w:rsidRDefault="00D756A6" w:rsidP="00D756A6">
      <w:pPr>
        <w:keepNext/>
        <w:spacing w:line="360" w:lineRule="auto"/>
        <w:rPr>
          <w:color w:val="000000"/>
          <w:sz w:val="24"/>
        </w:rPr>
      </w:pPr>
    </w:p>
    <w:p w:rsidR="00D756A6" w:rsidRDefault="00D756A6" w:rsidP="00D756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56A6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53.</w:t>
      </w:r>
    </w:p>
    <w:p w:rsidR="00D756A6" w:rsidRDefault="00D756A6" w:rsidP="00D756A6">
      <w:pPr>
        <w:spacing w:line="360" w:lineRule="auto"/>
        <w:jc w:val="both"/>
        <w:rPr>
          <w:color w:val="000000"/>
          <w:sz w:val="24"/>
        </w:rPr>
      </w:pPr>
    </w:p>
    <w:p w:rsidR="00D756A6" w:rsidRDefault="00D756A6" w:rsidP="00D756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756A6" w:rsidRDefault="00D756A6" w:rsidP="00D756A6">
      <w:pPr>
        <w:keepNext/>
        <w:spacing w:line="360" w:lineRule="auto"/>
        <w:rPr>
          <w:color w:val="000000"/>
          <w:sz w:val="24"/>
        </w:rPr>
      </w:pPr>
    </w:p>
    <w:p w:rsidR="00D756A6" w:rsidRDefault="00D756A6" w:rsidP="00D756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56A6">
        <w:rPr>
          <w:color w:val="000000"/>
          <w:sz w:val="24"/>
          <w:szCs w:val="24"/>
        </w:rPr>
        <w:t>Zarządzenie wchodzi w życie z dniem podpisania.</w:t>
      </w:r>
    </w:p>
    <w:p w:rsidR="00D756A6" w:rsidRDefault="00D756A6" w:rsidP="00D756A6">
      <w:pPr>
        <w:spacing w:line="360" w:lineRule="auto"/>
        <w:jc w:val="both"/>
        <w:rPr>
          <w:color w:val="000000"/>
          <w:sz w:val="24"/>
        </w:rPr>
      </w:pPr>
    </w:p>
    <w:p w:rsidR="00D756A6" w:rsidRDefault="00D756A6" w:rsidP="00D756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756A6" w:rsidRDefault="00D756A6" w:rsidP="00D756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756A6" w:rsidRPr="00D756A6" w:rsidRDefault="00D756A6" w:rsidP="00D756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56A6" w:rsidRPr="00D756A6" w:rsidSect="00D756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A6" w:rsidRDefault="00D756A6">
      <w:r>
        <w:separator/>
      </w:r>
    </w:p>
  </w:endnote>
  <w:endnote w:type="continuationSeparator" w:id="0">
    <w:p w:rsidR="00D756A6" w:rsidRDefault="00D7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A6" w:rsidRDefault="00D756A6">
      <w:r>
        <w:separator/>
      </w:r>
    </w:p>
  </w:footnote>
  <w:footnote w:type="continuationSeparator" w:id="0">
    <w:p w:rsidR="00D756A6" w:rsidRDefault="00D7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64/2020/P"/>
    <w:docVar w:name="Sprawa" w:val="przekazania na stan majątkowy Szkoły Podstawowej nr 53 im. Pawła Edmunda Strzeleckiego w Zespole Szkół z Oddziałami Sportowymi nr 5, z siedzibą przy ul. Głuszyna 187, 61-329 Poznań, środka trwałego dydaktycznego zakupionego w ramach projektu pod nazwą: „Zdalna Szkoła +”."/>
  </w:docVars>
  <w:rsids>
    <w:rsidRoot w:val="00D756A6"/>
    <w:rsid w:val="00072485"/>
    <w:rsid w:val="000C07FF"/>
    <w:rsid w:val="000E2E12"/>
    <w:rsid w:val="0015405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56A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BB7D7-E107-4B56-9EE9-EF6DA486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1336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2020-12-09T14:24:00Z</dcterms:created>
  <dcterms:modified xsi:type="dcterms:W3CDTF">2020-12-09T14:24:00Z</dcterms:modified>
</cp:coreProperties>
</file>