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1398">
              <w:rPr>
                <w:b/>
              </w:rPr>
              <w:fldChar w:fldCharType="separate"/>
            </w:r>
            <w:r w:rsidR="007F1398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1398" w:rsidRDefault="00FA63B5" w:rsidP="007F1398">
      <w:pPr>
        <w:spacing w:line="360" w:lineRule="auto"/>
        <w:jc w:val="both"/>
      </w:pPr>
      <w:bookmarkStart w:id="2" w:name="z1"/>
      <w:bookmarkEnd w:id="2"/>
    </w:p>
    <w:p w:rsidR="007F1398" w:rsidRDefault="007F1398" w:rsidP="007F1398">
      <w:pPr>
        <w:spacing w:line="360" w:lineRule="auto"/>
        <w:jc w:val="both"/>
        <w:rPr>
          <w:color w:val="000000"/>
        </w:rPr>
      </w:pPr>
      <w:r w:rsidRPr="007F1398">
        <w:rPr>
          <w:color w:val="000000"/>
        </w:rPr>
        <w:t xml:space="preserve">Zgodnie z nowelizacją ustawy o przeciwdziałaniu przemocy w rodzinie do zadań własnych gminy należy między innymi utworzenie zespołu interdyscyplinarnego. Z tego względu Rada Miasta Poznania podjęła uchwałę </w:t>
      </w:r>
      <w:r w:rsidRPr="007F1398">
        <w:rPr>
          <w:color w:val="000000"/>
        </w:rPr>
        <w:br/>
        <w:t>Nr LVIII/1102/VII/2017 z dnia 7 grudnia 2017 r. w sprawie trybu i sposobu powoływania i</w:t>
      </w:r>
      <w:r w:rsidR="00727C30">
        <w:rPr>
          <w:color w:val="000000"/>
        </w:rPr>
        <w:t> </w:t>
      </w:r>
      <w:r w:rsidRPr="007F1398">
        <w:rPr>
          <w:color w:val="000000"/>
        </w:rPr>
        <w:t>odwoływania członków zespołu interdyscyplinarnego do spraw przeciwdziałania przemocy w rodzinie oraz szczegółowych warunków jego funkcjonowania (Dz. Urz. Woj. Wlkp. z 2017 r. poz. 8402). Na podstawie pkt 1 (części I i II) załącznika do cytowanej uchwały 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zmiany personalne w składzie tego Zespołu, które polegają na powołaniu nowego członka w miejsce poprzedniego. W świetle powyższego przyjęcie zarządzenia jest w pełni zasadne.</w:t>
      </w:r>
    </w:p>
    <w:p w:rsidR="007F1398" w:rsidRDefault="007F1398" w:rsidP="007F1398">
      <w:pPr>
        <w:spacing w:line="360" w:lineRule="auto"/>
        <w:jc w:val="both"/>
      </w:pPr>
    </w:p>
    <w:p w:rsidR="007F1398" w:rsidRDefault="007F1398" w:rsidP="007F1398">
      <w:pPr>
        <w:keepNext/>
        <w:spacing w:line="360" w:lineRule="auto"/>
        <w:jc w:val="center"/>
      </w:pPr>
      <w:r>
        <w:t xml:space="preserve">Z-ca Dyrektora </w:t>
      </w:r>
    </w:p>
    <w:p w:rsidR="007F1398" w:rsidRDefault="007F1398" w:rsidP="007F1398">
      <w:pPr>
        <w:keepNext/>
        <w:spacing w:line="360" w:lineRule="auto"/>
        <w:jc w:val="center"/>
      </w:pPr>
      <w:r>
        <w:t>Miejskiego Ośrodka Pomocy Rodzinie</w:t>
      </w:r>
    </w:p>
    <w:p w:rsidR="007F1398" w:rsidRDefault="007F1398" w:rsidP="007F1398">
      <w:pPr>
        <w:keepNext/>
        <w:spacing w:line="360" w:lineRule="auto"/>
        <w:jc w:val="center"/>
      </w:pPr>
      <w:r>
        <w:t>w Poznaniu</w:t>
      </w:r>
    </w:p>
    <w:p w:rsidR="007F1398" w:rsidRPr="007F1398" w:rsidRDefault="007F1398" w:rsidP="007F1398">
      <w:pPr>
        <w:keepNext/>
        <w:spacing w:line="360" w:lineRule="auto"/>
        <w:jc w:val="center"/>
      </w:pPr>
      <w:r>
        <w:t>(-) Izabela Synoradzka</w:t>
      </w:r>
    </w:p>
    <w:sectPr w:rsidR="007F1398" w:rsidRPr="007F1398" w:rsidSect="007F13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98" w:rsidRDefault="007F1398">
      <w:r>
        <w:separator/>
      </w:r>
    </w:p>
  </w:endnote>
  <w:endnote w:type="continuationSeparator" w:id="0">
    <w:p w:rsidR="007F1398" w:rsidRDefault="007F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98" w:rsidRDefault="007F1398">
      <w:r>
        <w:separator/>
      </w:r>
    </w:p>
  </w:footnote>
  <w:footnote w:type="continuationSeparator" w:id="0">
    <w:p w:rsidR="007F1398" w:rsidRDefault="007F1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7F1398"/>
    <w:rsid w:val="000607A3"/>
    <w:rsid w:val="00191992"/>
    <w:rsid w:val="001B1D53"/>
    <w:rsid w:val="002946C5"/>
    <w:rsid w:val="002C29F3"/>
    <w:rsid w:val="00727C30"/>
    <w:rsid w:val="007F139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6B8DC-9416-4383-AFD5-85FB75D2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180</Words>
  <Characters>1212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2020-12-11T09:09:00Z</dcterms:created>
  <dcterms:modified xsi:type="dcterms:W3CDTF">2020-12-11T09:09:00Z</dcterms:modified>
</cp:coreProperties>
</file>