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101417">
          <w:t>1035/2020/P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101417">
        <w:rPr>
          <w:b/>
          <w:sz w:val="28"/>
        </w:rPr>
        <w:fldChar w:fldCharType="separate"/>
      </w:r>
      <w:r w:rsidR="00101417">
        <w:rPr>
          <w:b/>
          <w:sz w:val="28"/>
        </w:rPr>
        <w:t>16 grudnia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101417">
              <w:rPr>
                <w:b/>
                <w:sz w:val="24"/>
                <w:szCs w:val="24"/>
              </w:rPr>
              <w:fldChar w:fldCharType="separate"/>
            </w:r>
            <w:r w:rsidR="00101417">
              <w:rPr>
                <w:b/>
                <w:sz w:val="24"/>
                <w:szCs w:val="24"/>
              </w:rPr>
              <w:t xml:space="preserve">przekazania na stan majątkowy Przedszkola nr 144 w Poznaniu, z siedzibą na os. Czecha 76, nakładów inwestycyjnych na modernizację energetyczną budynku Przedszkola w postaci: nowych opraw oświetlenia ogólnego, awaryjnego i ewakuacyjnego oraz nakładów inwestycyjnych na instalację fotowoltaiczną wraz z systemem monitorowania produkcji i zużycia energii.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101417" w:rsidP="00101417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101417">
        <w:rPr>
          <w:color w:val="000000"/>
          <w:sz w:val="24"/>
          <w:szCs w:val="24"/>
        </w:rPr>
        <w:t>Na podstawie art. 30 ust. 2 pkt 3 ustawy z dnia 8 marca 1990 r. o samorządzie gminnym (Dz. U. z 2020 r. poz. 713 z późniejszymi zmianami), w związku z rozdziałem XII Instrukcji obiegu i kontroli dokumentów finansowo-księgowych w Urzędzie Miasta Poznania, wprowadzonej zarządzeniem Nr 53/2019/K Prezydenta Miasta Poznania z dnia 17 grudnia 2019 r.,  zarządza się, co następuje:</w:t>
      </w:r>
    </w:p>
    <w:p w:rsidR="00101417" w:rsidRDefault="00101417" w:rsidP="00101417">
      <w:pPr>
        <w:spacing w:line="360" w:lineRule="auto"/>
        <w:jc w:val="both"/>
        <w:rPr>
          <w:sz w:val="24"/>
        </w:rPr>
      </w:pPr>
    </w:p>
    <w:p w:rsidR="00101417" w:rsidRDefault="00101417" w:rsidP="0010141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01417" w:rsidRDefault="00101417" w:rsidP="00101417">
      <w:pPr>
        <w:keepNext/>
        <w:spacing w:line="360" w:lineRule="auto"/>
        <w:rPr>
          <w:color w:val="000000"/>
          <w:sz w:val="24"/>
        </w:rPr>
      </w:pPr>
    </w:p>
    <w:p w:rsidR="00101417" w:rsidRPr="00101417" w:rsidRDefault="00101417" w:rsidP="0010141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101417">
        <w:rPr>
          <w:color w:val="000000"/>
          <w:sz w:val="24"/>
          <w:szCs w:val="24"/>
        </w:rPr>
        <w:t>Przekazuje się na stan majątkowy Przedszkola nr 144 w Poznaniu, z siedzibą na os. Czecha 76, nakłady inwestycyjne na:</w:t>
      </w:r>
    </w:p>
    <w:p w:rsidR="00101417" w:rsidRPr="00101417" w:rsidRDefault="00101417" w:rsidP="0010141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01417">
        <w:rPr>
          <w:color w:val="000000"/>
          <w:sz w:val="24"/>
          <w:szCs w:val="24"/>
        </w:rPr>
        <w:t>1) modernizację energetyczną budynku Przedszkola w postaci: kompletu nowych, ledowych, energooszczędnych opraw oświetleniowych dla całego budynku Przedszkola o wartości 203.125,00 zł, w skład którego wchodzą:</w:t>
      </w:r>
    </w:p>
    <w:p w:rsidR="00101417" w:rsidRPr="00101417" w:rsidRDefault="00101417" w:rsidP="0010141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101417">
        <w:rPr>
          <w:color w:val="000000"/>
          <w:sz w:val="24"/>
          <w:szCs w:val="24"/>
        </w:rPr>
        <w:t>a) oprawy oświetlenia ogólnego,</w:t>
      </w:r>
    </w:p>
    <w:p w:rsidR="00101417" w:rsidRPr="00101417" w:rsidRDefault="00101417" w:rsidP="0010141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101417">
        <w:rPr>
          <w:color w:val="000000"/>
          <w:sz w:val="24"/>
          <w:szCs w:val="24"/>
        </w:rPr>
        <w:t>b) opraw oświetlenia ewakuacyjnego i awaryjnego;</w:t>
      </w:r>
    </w:p>
    <w:p w:rsidR="00101417" w:rsidRPr="00101417" w:rsidRDefault="00101417" w:rsidP="0010141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01417">
        <w:rPr>
          <w:color w:val="000000"/>
          <w:sz w:val="24"/>
          <w:szCs w:val="24"/>
        </w:rPr>
        <w:t>2) kompletną instalację fotowoltaiczną o łącznej mocy 9,92 kWp wraz z systemem monitorowania produkcji i zużycia energii o wartości 92.250,00 zł., w skład której wchodzą:</w:t>
      </w:r>
    </w:p>
    <w:p w:rsidR="00101417" w:rsidRPr="00101417" w:rsidRDefault="00101417" w:rsidP="0010141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101417">
        <w:rPr>
          <w:color w:val="000000"/>
          <w:sz w:val="24"/>
          <w:szCs w:val="24"/>
        </w:rPr>
        <w:t>a) panele fotowoltaiczne monokrystaliczne typu BEM-320W – 31 szt.,</w:t>
      </w:r>
    </w:p>
    <w:p w:rsidR="00101417" w:rsidRPr="00101417" w:rsidRDefault="00101417" w:rsidP="0010141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101417">
        <w:rPr>
          <w:color w:val="000000"/>
          <w:sz w:val="24"/>
          <w:szCs w:val="24"/>
        </w:rPr>
        <w:lastRenderedPageBreak/>
        <w:t>b) optymalizator mocy P370 firmy Solaredge – 31 szt.,</w:t>
      </w:r>
    </w:p>
    <w:p w:rsidR="00101417" w:rsidRPr="00101417" w:rsidRDefault="00101417" w:rsidP="0010141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101417">
        <w:rPr>
          <w:color w:val="000000"/>
          <w:sz w:val="24"/>
          <w:szCs w:val="24"/>
        </w:rPr>
        <w:t>c) falownik 3-fazowy SE9K o mocy 10 kW AC firmy Solaredge – 1 szt.,</w:t>
      </w:r>
    </w:p>
    <w:p w:rsidR="00101417" w:rsidRDefault="00101417" w:rsidP="00101417">
      <w:pPr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101417">
        <w:rPr>
          <w:color w:val="000000"/>
          <w:sz w:val="24"/>
          <w:szCs w:val="24"/>
        </w:rPr>
        <w:t>d) licznik energii z połączeniem Modbus SE-WND-3Y400-MB-K2 firmy Solaredge –</w:t>
      </w:r>
      <w:r w:rsidR="00FA13C5">
        <w:rPr>
          <w:color w:val="000000"/>
          <w:sz w:val="24"/>
          <w:szCs w:val="24"/>
        </w:rPr>
        <w:t> </w:t>
      </w:r>
      <w:r w:rsidRPr="00101417">
        <w:rPr>
          <w:color w:val="000000"/>
          <w:sz w:val="24"/>
          <w:szCs w:val="24"/>
        </w:rPr>
        <w:t>1 szt.</w:t>
      </w:r>
    </w:p>
    <w:p w:rsidR="00101417" w:rsidRDefault="00101417" w:rsidP="00101417">
      <w:pPr>
        <w:spacing w:line="360" w:lineRule="auto"/>
        <w:jc w:val="both"/>
        <w:rPr>
          <w:color w:val="000000"/>
          <w:sz w:val="24"/>
        </w:rPr>
      </w:pPr>
    </w:p>
    <w:p w:rsidR="00101417" w:rsidRDefault="00101417" w:rsidP="0010141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101417" w:rsidRDefault="00101417" w:rsidP="00101417">
      <w:pPr>
        <w:keepNext/>
        <w:spacing w:line="360" w:lineRule="auto"/>
        <w:rPr>
          <w:color w:val="000000"/>
          <w:sz w:val="24"/>
        </w:rPr>
      </w:pPr>
    </w:p>
    <w:p w:rsidR="00101417" w:rsidRDefault="00101417" w:rsidP="00101417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101417">
        <w:rPr>
          <w:color w:val="000000"/>
          <w:sz w:val="24"/>
          <w:szCs w:val="24"/>
        </w:rPr>
        <w:t>Wykonanie zarządzenia powierza się Dyrektorowi Wydziału Zamówień i Obsługi Urzędu i</w:t>
      </w:r>
      <w:r w:rsidR="00FA13C5">
        <w:rPr>
          <w:color w:val="000000"/>
          <w:sz w:val="24"/>
          <w:szCs w:val="24"/>
        </w:rPr>
        <w:t> </w:t>
      </w:r>
      <w:r w:rsidRPr="00101417">
        <w:rPr>
          <w:color w:val="000000"/>
          <w:sz w:val="24"/>
          <w:szCs w:val="24"/>
        </w:rPr>
        <w:t>Dyrektorowi Przedszkola nr 144  w Poznaniu.</w:t>
      </w:r>
    </w:p>
    <w:p w:rsidR="00101417" w:rsidRDefault="00101417" w:rsidP="00101417">
      <w:pPr>
        <w:spacing w:line="360" w:lineRule="auto"/>
        <w:jc w:val="both"/>
        <w:rPr>
          <w:color w:val="000000"/>
          <w:sz w:val="24"/>
        </w:rPr>
      </w:pPr>
    </w:p>
    <w:p w:rsidR="00101417" w:rsidRDefault="00101417" w:rsidP="0010141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101417" w:rsidRDefault="00101417" w:rsidP="00101417">
      <w:pPr>
        <w:keepNext/>
        <w:spacing w:line="360" w:lineRule="auto"/>
        <w:rPr>
          <w:color w:val="000000"/>
          <w:sz w:val="24"/>
        </w:rPr>
      </w:pPr>
    </w:p>
    <w:p w:rsidR="00101417" w:rsidRDefault="00101417" w:rsidP="00101417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101417">
        <w:rPr>
          <w:color w:val="000000"/>
          <w:sz w:val="24"/>
          <w:szCs w:val="24"/>
        </w:rPr>
        <w:t>Zarządzenie wchodzi w życie z dniem podpisania.</w:t>
      </w:r>
    </w:p>
    <w:p w:rsidR="00101417" w:rsidRDefault="00101417" w:rsidP="00101417">
      <w:pPr>
        <w:spacing w:line="360" w:lineRule="auto"/>
        <w:jc w:val="both"/>
        <w:rPr>
          <w:color w:val="000000"/>
          <w:sz w:val="24"/>
        </w:rPr>
      </w:pPr>
    </w:p>
    <w:p w:rsidR="00101417" w:rsidRDefault="00101417" w:rsidP="0010141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101417" w:rsidRDefault="00101417" w:rsidP="0010141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101417" w:rsidRPr="00101417" w:rsidRDefault="00101417" w:rsidP="0010141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101417" w:rsidRPr="00101417" w:rsidSect="0010141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1417" w:rsidRDefault="00101417">
      <w:r>
        <w:separator/>
      </w:r>
    </w:p>
  </w:endnote>
  <w:endnote w:type="continuationSeparator" w:id="0">
    <w:p w:rsidR="00101417" w:rsidRDefault="00101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1417" w:rsidRDefault="00101417">
      <w:r>
        <w:separator/>
      </w:r>
    </w:p>
  </w:footnote>
  <w:footnote w:type="continuationSeparator" w:id="0">
    <w:p w:rsidR="00101417" w:rsidRDefault="001014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6 grudnia 2020r."/>
    <w:docVar w:name="AktNr" w:val="1035/2020/P"/>
    <w:docVar w:name="Sprawa" w:val="przekazania na stan majątkowy Przedszkola nr 144 w Poznaniu, z siedzibą na os. Czecha 76, nakładów inwestycyjnych na modernizację energetyczną budynku Przedszkola w postaci: nowych opraw oświetlenia ogólnego, awaryjnego i ewakuacyjnego oraz nakładów inwestycyjnych na instalację fotowoltaiczną wraz z systemem monitorowania produkcji i zużycia energii. "/>
  </w:docVars>
  <w:rsids>
    <w:rsidRoot w:val="00101417"/>
    <w:rsid w:val="00072485"/>
    <w:rsid w:val="000C07FF"/>
    <w:rsid w:val="000E2E12"/>
    <w:rsid w:val="00101417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  <w:rsid w:val="00FA1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154C83-77AC-4940-96C3-7B6C0B48B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298</Words>
  <Characters>1768</Characters>
  <Application>Microsoft Office Word</Application>
  <DocSecurity>0</DocSecurity>
  <Lines>55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Marlena Antczak</dc:creator>
  <cp:keywords/>
  <cp:lastModifiedBy>Marlena Antczak</cp:lastModifiedBy>
  <cp:revision>2</cp:revision>
  <cp:lastPrinted>2003-01-09T12:40:00Z</cp:lastPrinted>
  <dcterms:created xsi:type="dcterms:W3CDTF">2020-12-16T12:40:00Z</dcterms:created>
  <dcterms:modified xsi:type="dcterms:W3CDTF">2020-12-16T12:40:00Z</dcterms:modified>
</cp:coreProperties>
</file>