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1177">
              <w:rPr>
                <w:b/>
              </w:rPr>
              <w:fldChar w:fldCharType="separate"/>
            </w:r>
            <w:r w:rsidR="00741177">
              <w:rPr>
                <w:b/>
              </w:rPr>
              <w:t>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1177" w:rsidRDefault="00FA63B5" w:rsidP="00741177">
      <w:pPr>
        <w:spacing w:line="360" w:lineRule="auto"/>
        <w:jc w:val="both"/>
      </w:pPr>
      <w:bookmarkStart w:id="2" w:name="z1"/>
      <w:bookmarkEnd w:id="2"/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Nieruchomość opisana w § 1 zarządzenia oraz objęta wykazem stanowiącym załącznik do zarządzenia stanowi własność Miasta Poznania i znajduje się w trwałym zarządzie Poznańskich Ośrodków Sportu i Rekreacji.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Nieruchomość zabudowana jest Halą Widowiskowo-Sportową ARENA, budynkiem wentylatorowni, budynkiem kas, budynkiem dawnej kotłowni oraz obiektem sportowym: Tory łucznicze wraz z budynkami towarzyszącymi.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Nieruchomość położona jest na obszarze, na którym nie obowiązuje żaden miejscowy plan zagospodarowania przestrzennego.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Zgodnie ze Studium uwarunkowań i kierunków zagospodarowania przestrzennego miasta Poznania, zatwierdzonym uchwałą Nr LXXII/1137/VI/2014 Rady Miasta Poznania z dnia 23 września 2014 r.: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- działka nr 8 znajduje się na obszarze oznaczonym symbolem:</w:t>
      </w:r>
    </w:p>
    <w:p w:rsidR="00741177" w:rsidRPr="00741177" w:rsidRDefault="00741177" w:rsidP="00741177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741177">
        <w:rPr>
          <w:b/>
          <w:bCs/>
          <w:color w:val="000000"/>
        </w:rPr>
        <w:t>MW/U</w:t>
      </w:r>
      <w:r w:rsidRPr="00741177">
        <w:rPr>
          <w:color w:val="000000"/>
        </w:rPr>
        <w:t xml:space="preserve"> – </w:t>
      </w:r>
      <w:r w:rsidRPr="00741177">
        <w:rPr>
          <w:b/>
          <w:bCs/>
          <w:color w:val="000000"/>
        </w:rPr>
        <w:t>tereny zabudowy mieszkaniowej wielorodzinnej lub zabudowy usługowej w</w:t>
      </w:r>
      <w:r w:rsidR="002A6BC2">
        <w:rPr>
          <w:b/>
          <w:bCs/>
          <w:color w:val="000000"/>
        </w:rPr>
        <w:t> </w:t>
      </w:r>
      <w:r w:rsidRPr="00741177">
        <w:rPr>
          <w:b/>
          <w:bCs/>
          <w:color w:val="000000"/>
        </w:rPr>
        <w:t>obszarze funkcjonalnego Śródmieścia; kierunek przeznaczenia wiodący: zabudowa mieszkaniowa wielorodzinna lub zabudowa usługowa, kierunek przeznaczenia uzupełniający stanowi: zieleń (np.: parki, skwery), tereny sportu i</w:t>
      </w:r>
      <w:r w:rsidR="002A6BC2">
        <w:rPr>
          <w:b/>
          <w:bCs/>
          <w:color w:val="000000"/>
        </w:rPr>
        <w:t> </w:t>
      </w:r>
      <w:r w:rsidRPr="00741177">
        <w:rPr>
          <w:b/>
          <w:bCs/>
          <w:color w:val="000000"/>
        </w:rPr>
        <w:t>rekreacji, tereny komunikacji i infrastruktury technicznej, tereny sportowo-rekreacyjne,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- działki nr 20/78 i 20/86 znajdują się na obszarze oznaczonym symbolami:</w:t>
      </w:r>
    </w:p>
    <w:p w:rsidR="00741177" w:rsidRPr="00741177" w:rsidRDefault="00741177" w:rsidP="00741177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741177">
        <w:rPr>
          <w:b/>
          <w:bCs/>
          <w:color w:val="000000"/>
        </w:rPr>
        <w:t>ZP*</w:t>
      </w:r>
      <w:r w:rsidRPr="00741177">
        <w:rPr>
          <w:color w:val="000000"/>
        </w:rPr>
        <w:t xml:space="preserve">– </w:t>
      </w:r>
      <w:r w:rsidRPr="00741177">
        <w:rPr>
          <w:b/>
          <w:bCs/>
          <w:color w:val="000000"/>
        </w:rPr>
        <w:t>tereny parków i innych terenów zieleni urządzonej z poszerzoną funkcją rekreacyjną;</w:t>
      </w:r>
    </w:p>
    <w:p w:rsidR="00741177" w:rsidRPr="00741177" w:rsidRDefault="00741177" w:rsidP="00741177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741177">
        <w:rPr>
          <w:b/>
          <w:bCs/>
          <w:color w:val="000000"/>
        </w:rPr>
        <w:lastRenderedPageBreak/>
        <w:t>MW/U</w:t>
      </w:r>
      <w:r w:rsidRPr="00741177">
        <w:rPr>
          <w:color w:val="000000"/>
        </w:rPr>
        <w:t xml:space="preserve"> – </w:t>
      </w:r>
      <w:r w:rsidRPr="00741177">
        <w:rPr>
          <w:b/>
          <w:bCs/>
          <w:color w:val="000000"/>
        </w:rPr>
        <w:t>tereny zabudowy mieszkaniowej wielorodzinnej lub zabudowy usługowej w</w:t>
      </w:r>
      <w:r w:rsidR="002A6BC2">
        <w:rPr>
          <w:b/>
          <w:bCs/>
          <w:color w:val="000000"/>
        </w:rPr>
        <w:t> </w:t>
      </w:r>
      <w:r w:rsidRPr="00741177">
        <w:rPr>
          <w:b/>
          <w:bCs/>
          <w:color w:val="000000"/>
        </w:rPr>
        <w:t>obszarze funkcjonalnego Śródmieścia; kierunek przeznaczenia wiodący: zabudowa mieszkaniowa wielorodzinna lub zabudowa usługowa, kierunek przeznaczenia uzupełniający stanowi: zieleń (np.: parki, skwery), tereny sportu i</w:t>
      </w:r>
      <w:r w:rsidR="002A6BC2">
        <w:rPr>
          <w:b/>
          <w:bCs/>
          <w:color w:val="000000"/>
        </w:rPr>
        <w:t> </w:t>
      </w:r>
      <w:r w:rsidRPr="00741177">
        <w:rPr>
          <w:b/>
          <w:bCs/>
          <w:color w:val="000000"/>
        </w:rPr>
        <w:t>rekreacji, tereny komunikacji i infrastruktury technicznej, tereny sportowo-rekreacyjne,</w:t>
      </w:r>
    </w:p>
    <w:p w:rsidR="00741177" w:rsidRPr="00741177" w:rsidRDefault="00741177" w:rsidP="00741177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741177">
        <w:rPr>
          <w:b/>
          <w:bCs/>
          <w:color w:val="000000"/>
        </w:rPr>
        <w:t>kdGP.2.3</w:t>
      </w:r>
      <w:r w:rsidRPr="00741177">
        <w:rPr>
          <w:color w:val="000000"/>
        </w:rPr>
        <w:t xml:space="preserve"> – </w:t>
      </w:r>
      <w:r w:rsidRPr="00741177">
        <w:rPr>
          <w:b/>
          <w:bCs/>
          <w:color w:val="000000"/>
        </w:rPr>
        <w:t xml:space="preserve">tereny transportu </w:t>
      </w:r>
      <w:r w:rsidRPr="00741177">
        <w:rPr>
          <w:color w:val="000000"/>
        </w:rPr>
        <w:t>–</w:t>
      </w:r>
      <w:r w:rsidRPr="00741177">
        <w:rPr>
          <w:b/>
          <w:bCs/>
          <w:color w:val="000000"/>
        </w:rPr>
        <w:t xml:space="preserve"> droga główna ruchu przyspieszonego (w niewielkim fragmencie);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41177">
        <w:rPr>
          <w:color w:val="000000"/>
        </w:rPr>
        <w:t xml:space="preserve">- działki nr 9/2, 10/2, 11/2, 12/2, 20/24, 20/26, 20/39, 20/83, 20/93, 21/1, 21/5 znajdują się na obszarze oznaczonym symbolem </w:t>
      </w:r>
      <w:r w:rsidRPr="00741177">
        <w:rPr>
          <w:b/>
          <w:bCs/>
          <w:color w:val="000000"/>
        </w:rPr>
        <w:t>ZP*</w:t>
      </w:r>
      <w:r w:rsidRPr="00741177">
        <w:rPr>
          <w:color w:val="000000"/>
        </w:rPr>
        <w:t xml:space="preserve">– </w:t>
      </w:r>
      <w:r w:rsidRPr="00741177">
        <w:rPr>
          <w:b/>
          <w:bCs/>
          <w:color w:val="000000"/>
        </w:rPr>
        <w:t>tereny parków i innych terenów zieleni urządzonej z poszerzoną funkcją rekreacyjną.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 xml:space="preserve">Powyższe potwierdził Wydział Urbanistyki i Architektury Urzędu Miasta Poznania w piśmie nr UA-IV.6724.1993.2019 z dnia 24 listopada 2020 r. 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color w:val="000000"/>
        </w:rPr>
        <w:t xml:space="preserve">Natomiast w piśmie o tym samym numerze z dnia 15 października 2019 r. WUiA poinformował m.in. że: (...) </w:t>
      </w:r>
      <w:r w:rsidRPr="00741177">
        <w:rPr>
          <w:i/>
          <w:iCs/>
          <w:color w:val="000000"/>
        </w:rPr>
        <w:t>Hala widowiskowo-sportowa Arena powstała na podstawie uchwały Prezydium Rady Narodowej m. Poznania z dnia 14.08.1968 r.</w:t>
      </w:r>
      <w:r w:rsidRPr="00741177">
        <w:rPr>
          <w:color w:val="000000"/>
        </w:rPr>
        <w:t xml:space="preserve"> (…). </w:t>
      </w:r>
      <w:r w:rsidRPr="00741177">
        <w:rPr>
          <w:i/>
          <w:iCs/>
          <w:color w:val="000000"/>
        </w:rPr>
        <w:t>Obiekt został oddany do użytku 26.06.1974 r. W ewidencji Archiwum Zakładowego UMP nie odnaleziono dokumentacji dot. budowy ww. hali.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Dla ww. nieruchomości Prezydent Miasta Poznania wydał m.in. decyzje: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-</w:t>
      </w:r>
      <w:r w:rsidRPr="00741177">
        <w:rPr>
          <w:color w:val="000000"/>
        </w:rPr>
        <w:tab/>
        <w:t>nr 230/2019 z dnia 30 października 2019 r. o ustaleniu lokalizacji inwestycji celu publicznego ustalającą następującą lokalizację celu publicznego polegającą na: rozbudowie hali widowiskowo-sportowej Arena oraz zmianie ukształtowania terenu, przewidzianą do realizacji na działkach nr 20/83, 20/84, 20/86, 20/87, 20/93, 20/94, 20/95, 21/5, 21/6, ark. 29, obręb Łazarz położonych w Poznaniu w rejonie ulic St. Wyspiańskiego, W. Reymonta, K. Jarochowskiego oraz o umorzeniu postępowania dla zakresu obejmującego przebudowę obiektu;</w:t>
      </w:r>
    </w:p>
    <w:p w:rsidR="00741177" w:rsidRPr="00741177" w:rsidRDefault="00741177" w:rsidP="007411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1177">
        <w:rPr>
          <w:color w:val="000000"/>
        </w:rPr>
        <w:t>-</w:t>
      </w:r>
      <w:r w:rsidRPr="00741177">
        <w:rPr>
          <w:color w:val="000000"/>
        </w:rPr>
        <w:tab/>
        <w:t>nr 129/2020 z dnia 9 lipca 2020 r. o ustaleniu lokalizacji inwestycji celu publicznego ustalającą następującą lokalizację celu publicznego polegającą na: rozbudowie hali widowiskowo-sportowej Arena oraz zmianie ukształtowania terenu, przewidzianą do realizacji na działkach  nr 20/83, 20/84, 20/86, 20/87, 20/93, 20/94, 20/95, 21/5, 21/6, ark. 29, obręb Łazarz położonych w Poznaniu w rejonie ulic St. Wyspiańskiego, W. Reymonta, K. Jarochowskiego oraz o umorzeniu postępowania dla zakresu obejmującego przebudowę obiektu.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lastRenderedPageBreak/>
        <w:t>Obszar przedmiotowej nieruchomości objęty jest uchwałą Nr LXI/949/VI/2013 Rady Miasta Poznania z dnia 20 grudnia 2013 r. w sprawie przystąpienia do sporządzenia miejscowego planu zagospodarowania przestrzennego „Park Kasprowicza” w Poznaniu.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Miejska Pracownia Urbanistyczna w piśmie nr MPU-Z1/5041-680/Sf/19 z dnia 22 stycznia 2021 r. poinformowała, że w projekcie ww. opracowywanego miejscowego planu zagospodarowania przestrzennego przedmiotowa nieruchomość znajduje się na terenach oznaczonych symbolami: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b/>
          <w:bCs/>
          <w:i/>
          <w:iCs/>
          <w:color w:val="000000"/>
        </w:rPr>
        <w:t>2MW/U</w:t>
      </w:r>
      <w:r w:rsidRPr="00741177">
        <w:rPr>
          <w:i/>
          <w:iCs/>
          <w:color w:val="000000"/>
        </w:rPr>
        <w:t xml:space="preserve"> - teren zabudowy mieszkaniowej wielorodzinnej lub zabudowy usługowej,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b/>
          <w:bCs/>
          <w:i/>
          <w:iCs/>
          <w:color w:val="000000"/>
        </w:rPr>
        <w:t>1US, 2US, 4US</w:t>
      </w:r>
      <w:r w:rsidRPr="00741177">
        <w:rPr>
          <w:i/>
          <w:iCs/>
          <w:color w:val="000000"/>
        </w:rPr>
        <w:t xml:space="preserve"> - teren zabudowy usługowej - sportu i rekreacji,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b/>
          <w:bCs/>
          <w:i/>
          <w:iCs/>
          <w:color w:val="000000"/>
        </w:rPr>
        <w:t>ZP</w:t>
      </w:r>
      <w:r w:rsidRPr="00741177">
        <w:rPr>
          <w:i/>
          <w:iCs/>
          <w:color w:val="000000"/>
        </w:rPr>
        <w:t xml:space="preserve"> - teren zieleni urządzonej,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b/>
          <w:bCs/>
          <w:i/>
          <w:iCs/>
          <w:color w:val="000000"/>
        </w:rPr>
        <w:t>2KDW</w:t>
      </w:r>
      <w:r w:rsidRPr="00741177">
        <w:rPr>
          <w:i/>
          <w:iCs/>
          <w:color w:val="000000"/>
        </w:rPr>
        <w:t xml:space="preserve"> - teren komunikacji - drogi wewnętrznej,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b/>
          <w:bCs/>
          <w:i/>
          <w:iCs/>
          <w:color w:val="000000"/>
        </w:rPr>
        <w:t>KD-GP</w:t>
      </w:r>
      <w:r w:rsidRPr="00741177">
        <w:rPr>
          <w:i/>
          <w:iCs/>
          <w:color w:val="000000"/>
        </w:rPr>
        <w:t xml:space="preserve"> - teren komunikacji - drogi publicznej.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color w:val="000000"/>
        </w:rPr>
        <w:t>Ponadto MPU wyjaśniła, że</w:t>
      </w:r>
      <w:r w:rsidRPr="00741177">
        <w:rPr>
          <w:i/>
          <w:iCs/>
          <w:color w:val="000000"/>
        </w:rPr>
        <w:t xml:space="preserve"> </w:t>
      </w:r>
      <w:r w:rsidRPr="00741177">
        <w:rPr>
          <w:color w:val="000000"/>
        </w:rPr>
        <w:t>(…)</w:t>
      </w:r>
      <w:r w:rsidRPr="00741177">
        <w:rPr>
          <w:i/>
          <w:iCs/>
          <w:color w:val="000000"/>
        </w:rPr>
        <w:t xml:space="preserve"> nadal trwają prace projektowe nad projektem mpzp, rozwiązania dla obszaru objętego planem, w tym układ komunikacyjny, linie rozgraniczające, przeznaczenie terenu czy parametry zabudowy mogą jeszcze ulec zmianom w wyniku dalszych prac oraz przeprowadzenia procedury formalno-prawnej. Projekt planu był przedstawiony na konsultacjach społecznych, jednakże nie przeszedł jeszcze procedury opiniowania i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 xml:space="preserve">uzgadniania oraz nie był wyłożony do publicznego wglądu, dlatego na obecnym etapie prac nad planem trudno jednoznacznie odpowiedzieć, jaki ostateczny kształt będzie miał projekt planu.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Terminy rozpoczęcia etapu opiniowania i uzgadniania projektu miejscowego planu zagospodarowania przestrzennego oraz jego wyłożenia do publicznego wglądu uzależnione są od zakończenia prac projektowych związanych z przebudową obiektu sportowego Arena i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 xml:space="preserve">jego otoczenia.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color w:val="000000"/>
        </w:rPr>
        <w:t>Natomiast we wcześniejszej opinii nr MPU-Z1/5041-680/Sf/19 z dnia 15 października stycznia 2019 r. Miejska Pracownia Urbanistyczna poinformowała, że: (...)</w:t>
      </w:r>
      <w:r w:rsidRPr="00741177">
        <w:rPr>
          <w:i/>
          <w:iCs/>
          <w:color w:val="000000"/>
        </w:rPr>
        <w:t xml:space="preserve"> z planistycznego punktu widzenia zasadne jest utrzymanie wskazanych linii rozgraniczających drogi publicznej ul. Reymonta (obejmującej m.in. części działek nr 20/78 i 20/86), umożliwiającej przebudowę istniejącego układu komunikacyjnego i realizację ścieżki rowerowej.</w:t>
      </w:r>
    </w:p>
    <w:p w:rsidR="00741177" w:rsidRPr="00741177" w:rsidRDefault="00741177" w:rsidP="0074117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Na tych fragmentach działek powinien być zrealizowany fragment drogi publicznej.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color w:val="000000"/>
        </w:rPr>
        <w:t xml:space="preserve">Miejski Konserwator Zabytków w Poznaniu w piśmie nr MKZ-X.4125.6.63.2020.G z dnia 10 grudnia 2020 r. w sprawie wytycznych dotyczących planowanego zbycia w drodze aportu do spółki Międzynarodowe Targi Poznańskie Sp. z o.o. nieruchomości położonych w Poznaniu </w:t>
      </w:r>
      <w:r w:rsidRPr="00741177">
        <w:rPr>
          <w:color w:val="000000"/>
        </w:rPr>
        <w:lastRenderedPageBreak/>
        <w:t xml:space="preserve">w rejonie przy ulic: Wyspiańskiego, Jarochowskiego i Reymonta </w:t>
      </w:r>
      <w:r w:rsidRPr="00741177">
        <w:rPr>
          <w:b/>
          <w:bCs/>
          <w:color w:val="000000"/>
        </w:rPr>
        <w:t>–</w:t>
      </w:r>
      <w:r w:rsidRPr="00741177">
        <w:rPr>
          <w:color w:val="000000"/>
        </w:rPr>
        <w:t xml:space="preserve"> obręb Łazarz arkusz 29 działki nr: 8, 9/2, 10/2, 11/2, 12/2, 20/78, 20/86, 20/39, 20/83, 20/93, 21/5, 21/1, 20/24, 20/26, poinformował m.in., że (…): </w:t>
      </w:r>
      <w:r w:rsidRPr="00741177">
        <w:rPr>
          <w:i/>
          <w:iCs/>
          <w:color w:val="000000"/>
        </w:rPr>
        <w:t>przedmiotowe działki są częścią zespołu urbanistyczno-architektonicznego najstarszych dzielnic miasta Poznania wpisanych do rejestru zabytków pod nr A 239 decyzją z dnia 6  października 1982 r. i podlegającego ochronie konserwatorskiej. Ponadto na części z nich znajduje się Hala Widowiskowo-Sportowa ARENA, wybudowana w 1974 r. wg projektu Jerzego Turzenieckiego i Jerzego Wujca – jeden z najciekawszych obiektów wzniesionych w Polsce w latach 70. XX wieku. Pozostała część działek w sposób bezpośredni graniczy z tym obiektem.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Działki te są ponadto częścią terenu objętego opracowywanym miejscowym planem zagospodarowania przestrzennego „Park Kasprowicza” wywołanym uchwałą  Rady Miasta Poznania nr LXI/949/VI/2013 z dnia 20.12.2013 r. Zgodnie z projektem w/w planu miejscowego część wymienionych w niniejszym piśmie działek  wchodzi w skład terenu oznaczonego symbolem „ZP” czyli terenu zieleni urządzonej. Jest to obszar, na którym wyklucza się lokalizowanie jakiejkolwiek zabudowy. Miejski Konserwator Zabytków wydał w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>dniu 11.02.2014 r. swoje wytyczne do przygotowywanego MPZP, w którym uzgadniał sposób zagospodarowania w/w działek.</w:t>
      </w:r>
    </w:p>
    <w:p w:rsidR="00741177" w:rsidRPr="00741177" w:rsidRDefault="00741177" w:rsidP="0074117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W związku z powyższymi faktami, wszelkie działania i prace planowane na tym terenie muszą uzyskać zgodę Miejskiego Konserwatora Zabytków i być zgodne z zapisami uchwalanego MPZP.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 xml:space="preserve">Miejski Konserwator Zabytków nie widzi przeciwwskazań do zbycia przez Miasto Poznań wymienionych </w:t>
      </w:r>
      <w:r w:rsidRPr="00741177">
        <w:rPr>
          <w:color w:val="000000"/>
        </w:rPr>
        <w:t xml:space="preserve">(…) </w:t>
      </w:r>
      <w:r w:rsidRPr="00741177">
        <w:rPr>
          <w:i/>
          <w:iCs/>
          <w:color w:val="000000"/>
        </w:rPr>
        <w:t>nieruchomości, jednakże przyszły nabywca musi zostać poinformowany o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 xml:space="preserve">ich statusie prawnym i wynikających z niego obowiązków. 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Natomiast we wcześniejszej opinii nr</w:t>
      </w:r>
      <w:r w:rsidRPr="00741177">
        <w:rPr>
          <w:i/>
          <w:iCs/>
          <w:color w:val="000000"/>
        </w:rPr>
        <w:t xml:space="preserve"> </w:t>
      </w:r>
      <w:r w:rsidRPr="00741177">
        <w:rPr>
          <w:color w:val="000000"/>
        </w:rPr>
        <w:t xml:space="preserve">MKZ-X.4125.293.2019.P z dnia 30 grudnia 2019 r., doprecyzowanej pismem o tym samym numerze z dnia 21 stycznia 2020 r. Miejski Konserwator Zabytków poinformował m.in., że (...)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i/>
          <w:iCs/>
          <w:color w:val="000000"/>
        </w:rPr>
        <w:t>1.</w:t>
      </w:r>
      <w:r w:rsidRPr="00741177">
        <w:rPr>
          <w:color w:val="000000"/>
        </w:rPr>
        <w:t xml:space="preserve"> (...)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2</w:t>
      </w:r>
      <w:r w:rsidRPr="00741177">
        <w:rPr>
          <w:color w:val="000000"/>
        </w:rPr>
        <w:t xml:space="preserve">. </w:t>
      </w:r>
      <w:r w:rsidRPr="00741177">
        <w:rPr>
          <w:i/>
          <w:iCs/>
          <w:color w:val="000000"/>
        </w:rPr>
        <w:t>Budynek HWS Arena ujęty został w gminnej ewidencji zabytków, przyjętej przez Prezydenta Miasta Poznania Zarządzeniem nr 840/2019/P z dnia 17.10.2019 r.,</w:t>
      </w:r>
    </w:p>
    <w:p w:rsidR="00741177" w:rsidRPr="00741177" w:rsidRDefault="00741177" w:rsidP="00741177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3</w:t>
      </w:r>
      <w:r w:rsidRPr="00741177">
        <w:rPr>
          <w:color w:val="000000"/>
        </w:rPr>
        <w:t xml:space="preserve">. </w:t>
      </w:r>
      <w:r w:rsidRPr="00741177">
        <w:rPr>
          <w:i/>
          <w:iCs/>
          <w:color w:val="000000"/>
        </w:rPr>
        <w:t xml:space="preserve">Bezpośrednio z terenem </w:t>
      </w:r>
      <w:r w:rsidRPr="00741177">
        <w:rPr>
          <w:color w:val="000000"/>
        </w:rPr>
        <w:t>(...), s</w:t>
      </w:r>
      <w:r w:rsidRPr="00741177">
        <w:rPr>
          <w:i/>
          <w:iCs/>
          <w:color w:val="000000"/>
        </w:rPr>
        <w:t>ąsiaduje kompleks dawnej Szkoły Powszechnej, obecnie Zespół Szkół Gimnazjalno-Licealnych przy ul. Jarochowskiego 1 / Wyspiańskiego 27 w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 xml:space="preserve">Poznaniu, wpisany do rejestru zabytków pod nr </w:t>
      </w:r>
      <w:r w:rsidRPr="00741177">
        <w:rPr>
          <w:b/>
          <w:bCs/>
          <w:i/>
          <w:iCs/>
          <w:color w:val="000000"/>
        </w:rPr>
        <w:t>A 258</w:t>
      </w:r>
      <w:r w:rsidRPr="00741177">
        <w:rPr>
          <w:i/>
          <w:iCs/>
          <w:color w:val="000000"/>
        </w:rPr>
        <w:t xml:space="preserve"> decyzją z dnia 20 października 1984 r.</w:t>
      </w:r>
    </w:p>
    <w:p w:rsidR="00741177" w:rsidRPr="00741177" w:rsidRDefault="00741177" w:rsidP="00741177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4. (...)</w:t>
      </w:r>
    </w:p>
    <w:p w:rsidR="00741177" w:rsidRPr="00741177" w:rsidRDefault="00741177" w:rsidP="00741177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lastRenderedPageBreak/>
        <w:t>5. (...)</w:t>
      </w:r>
    </w:p>
    <w:p w:rsidR="00741177" w:rsidRPr="00741177" w:rsidRDefault="00741177" w:rsidP="00741177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6. Ochronie konserwatorskiej podlega starodrzew, który należy zachować,</w:t>
      </w:r>
    </w:p>
    <w:p w:rsidR="00741177" w:rsidRPr="00741177" w:rsidRDefault="00741177" w:rsidP="00741177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41177">
        <w:rPr>
          <w:i/>
          <w:iCs/>
          <w:color w:val="000000"/>
        </w:rPr>
        <w:t>7. Wszelkie potencjalne inwestycje muszą zostać harmonijnie wkomponowane w historyczny obszar Parku Kasprowicza, nawiązując do charakteru, skali i klimatu otoczenia oraz nie mogą ingerować w widoki perspektywiczne zabytkowego zespołu szkoły wskazanej w pkt. 3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>i</w:t>
      </w:r>
      <w:r w:rsidR="002A6BC2">
        <w:rPr>
          <w:i/>
          <w:iCs/>
          <w:color w:val="000000"/>
        </w:rPr>
        <w:t> </w:t>
      </w:r>
      <w:r w:rsidRPr="00741177">
        <w:rPr>
          <w:i/>
          <w:iCs/>
          <w:color w:val="000000"/>
        </w:rPr>
        <w:t>HWS Arena.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Przy wnoszeniu nieruchomości jako wkład niepieniężny (aport) do spółki Międzynarodowe Targi Poznańskie sp. z o.o. ustanowione zostaną na nieruchomości stanowiącej przedmiot aportu, na czas nieoznaczony, nieodpłatne, cztery służebności gruntowe:</w:t>
      </w:r>
    </w:p>
    <w:p w:rsidR="00741177" w:rsidRPr="00741177" w:rsidRDefault="00741177" w:rsidP="007411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741177">
        <w:rPr>
          <w:color w:val="000000"/>
        </w:rPr>
        <w:t>służebność gruntowa (przejazdu i przechodu) obejmująca część działki 20/86 o pow. 682 m² na rzecz każdoczesnego właściciela działki 20/85 arkusz 29 obręb Łazarz KW PO1P/00124493/1;</w:t>
      </w:r>
    </w:p>
    <w:p w:rsidR="00741177" w:rsidRPr="00741177" w:rsidRDefault="00741177" w:rsidP="007411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741177">
        <w:rPr>
          <w:color w:val="000000"/>
        </w:rPr>
        <w:t>służebność gruntowa (przejazdu i przechodu) obejmująca części działek: 20/86 i 20/93 o</w:t>
      </w:r>
      <w:r w:rsidR="002A6BC2">
        <w:rPr>
          <w:color w:val="000000"/>
        </w:rPr>
        <w:t> </w:t>
      </w:r>
      <w:r w:rsidRPr="00741177">
        <w:rPr>
          <w:color w:val="000000"/>
        </w:rPr>
        <w:t>łącznej powierzchni 1.291 m² na rzecz każdoczesnego właściciela działki 20/87 oraz działki 20/95 arkusz 29 obręb Łazarz KW PO1P/00124493/1;</w:t>
      </w:r>
    </w:p>
    <w:p w:rsidR="00741177" w:rsidRPr="00741177" w:rsidRDefault="00741177" w:rsidP="007411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741177">
        <w:rPr>
          <w:color w:val="000000"/>
        </w:rPr>
        <w:t>służebność gruntowa (przejazdu i przechodu) obejmująca części działek: 20/78 i 20/86 o</w:t>
      </w:r>
      <w:r w:rsidR="002A6BC2">
        <w:rPr>
          <w:color w:val="000000"/>
        </w:rPr>
        <w:t> </w:t>
      </w:r>
      <w:r w:rsidRPr="00741177">
        <w:rPr>
          <w:color w:val="000000"/>
        </w:rPr>
        <w:t>łącznej powierzchni 756 m², na rzecz każdoczesnego właściciela działki 20/85 arkusz 29 obręb Łazarz KW PO1P/00124493/1.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Ww. służebności zostaną ustanowione w celu umożliwienia przejazdu i przechodu do nieruchomości władnących.</w:t>
      </w:r>
    </w:p>
    <w:p w:rsidR="00741177" w:rsidRPr="00741177" w:rsidRDefault="00741177" w:rsidP="007411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741177">
        <w:rPr>
          <w:color w:val="000000"/>
        </w:rPr>
        <w:t>służebność gruntowa (budynkowa) obejmująca część działki 20/78 o powierzchni 17 m², na rzecz każdoczesnego właściciela działki 20/85 obręb Łazarz arkusz 29 KW PO1P/00124493/1.</w:t>
      </w:r>
    </w:p>
    <w:p w:rsidR="00741177" w:rsidRPr="00741177" w:rsidRDefault="00741177" w:rsidP="007411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1177">
        <w:rPr>
          <w:color w:val="000000"/>
        </w:rPr>
        <w:t xml:space="preserve">Służebność zostanie ustanowiona w związku z  posadowieniem  na części działki 20/78 niewielkiego fragmentu budynku (wraz ze schodami), którego zasadnicza część znajduje się na działce 20/85. 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Ponadto w ww. umowie spółka Międzynarodowe Targi Poznańskie sp. z o.o. zobowiąże się do ustanowienia na rzecz każdoczesnego użytkownika wieczystego nieruchomości stanowiącej działkę 20/40 arkusz 29 obręb Łazarz  KW PO1P/00112754/2 odpłatnej służebności gruntowej przejazdu i przechodu przez część działki 20/86 arkusz 29 obręb Łazarz KW PO1P/00124493/1.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 xml:space="preserve">Z uwagi na fakt, że projekcie ww. opracowywanego  miejscowego planu zagospodarowania przestrzennego "Park Kasprowicza" w Poznaniu działki 20/86 i 20/78 w niewielkim </w:t>
      </w:r>
      <w:r w:rsidRPr="00741177">
        <w:rPr>
          <w:color w:val="000000"/>
        </w:rPr>
        <w:lastRenderedPageBreak/>
        <w:t>fragmencie przeznaczone są pod drogę publiczną, w umowie przenoszącej własność nieruchomości spółka Międzynarodowe Targi Poznańskie sp. z o.o. zobowiąże się do nieodpłatnego zbycia na rzecz Gminy Miasto Poznań tych części ww. działek, które po uchwaleniu miejscowego planu zagospodarowania przestrzennego, zostaną przeznaczone pod drogę publiczną.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Rada Miasta Poznania w uchwałach: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- Nr XX/349/VIII/2019 z dnia 3 grudnia 2019 r. wyraziła zgodę na wniesienie przez Miasto Poznań wkładu niepieniężnego do spółki Międzynarodowe Targi Poznańskie sp. z o.o. w</w:t>
      </w:r>
      <w:r w:rsidR="002A6BC2">
        <w:rPr>
          <w:color w:val="000000"/>
        </w:rPr>
        <w:t> </w:t>
      </w:r>
      <w:r w:rsidRPr="00741177">
        <w:rPr>
          <w:color w:val="000000"/>
        </w:rPr>
        <w:t>postaci prawa własności nieruchomości zlokalizowanej w Poznaniu w Parku im. Jana Kasprowicza (w tym działki: 20/24, 20/26, 20/39, 20/78, 20/83, 20/86, 20/93, 21/1, 21/5);</w:t>
      </w:r>
    </w:p>
    <w:p w:rsidR="00741177" w:rsidRPr="00741177" w:rsidRDefault="00741177" w:rsidP="00741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- Nr XXXIV/349/596/VIII/2020 z dnia 8 września 2020 r. wyraziła zgodę na wniesienie przez Miasto Poznań wkładu niepieniężnego do spółki Międzynarodowe Targi Poznańskie sp. z o.o. w postaci prawa własności nieruchomości zlokalizowanej w Poznaniu w Parku im. Jana Kasprowicza (w tym działki: 8, 9/2, 10/2, 11/2, 12/2).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Natomiast zgodnie z art. 35 ust. 1 ustawy z dnia 21 sierpnia 1997 r. o gospodarce nieruchomościami – prezydent miasta sporządza i podaje do publicznej wiadomości wykaz nieruchomości przeznaczonych do zbycia.</w:t>
      </w:r>
    </w:p>
    <w:p w:rsidR="00741177" w:rsidRPr="00741177" w:rsidRDefault="00741177" w:rsidP="0074117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1177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741177" w:rsidRDefault="00741177" w:rsidP="00741177">
      <w:pPr>
        <w:spacing w:line="360" w:lineRule="auto"/>
        <w:jc w:val="both"/>
        <w:rPr>
          <w:color w:val="000000"/>
        </w:rPr>
      </w:pPr>
      <w:r w:rsidRPr="00741177">
        <w:rPr>
          <w:color w:val="000000"/>
        </w:rPr>
        <w:t>Z uwagi na powyższe wydanie zarządzenia jest słuszne i uzasadnione.</w:t>
      </w:r>
    </w:p>
    <w:p w:rsidR="00741177" w:rsidRDefault="00741177" w:rsidP="00741177">
      <w:pPr>
        <w:spacing w:line="360" w:lineRule="auto"/>
        <w:jc w:val="both"/>
      </w:pPr>
    </w:p>
    <w:p w:rsidR="00741177" w:rsidRDefault="00741177" w:rsidP="00741177">
      <w:pPr>
        <w:keepNext/>
        <w:spacing w:line="360" w:lineRule="auto"/>
        <w:jc w:val="center"/>
      </w:pPr>
      <w:r>
        <w:t>DYREKTOR WYDZIAŁU</w:t>
      </w:r>
    </w:p>
    <w:p w:rsidR="00741177" w:rsidRPr="00741177" w:rsidRDefault="00741177" w:rsidP="00741177">
      <w:pPr>
        <w:keepNext/>
        <w:spacing w:line="360" w:lineRule="auto"/>
        <w:jc w:val="center"/>
      </w:pPr>
      <w:r>
        <w:t>(-) Magda Albińska</w:t>
      </w:r>
    </w:p>
    <w:sectPr w:rsidR="00741177" w:rsidRPr="00741177" w:rsidSect="007411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77" w:rsidRDefault="00741177">
      <w:r>
        <w:separator/>
      </w:r>
    </w:p>
  </w:endnote>
  <w:endnote w:type="continuationSeparator" w:id="0">
    <w:p w:rsidR="00741177" w:rsidRDefault="007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77" w:rsidRDefault="00741177">
      <w:r>
        <w:separator/>
      </w:r>
    </w:p>
  </w:footnote>
  <w:footnote w:type="continuationSeparator" w:id="0">
    <w:p w:rsidR="00741177" w:rsidRDefault="0074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FA3E1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"/>
  </w:docVars>
  <w:rsids>
    <w:rsidRoot w:val="00741177"/>
    <w:rsid w:val="000607A3"/>
    <w:rsid w:val="001B1D53"/>
    <w:rsid w:val="0022095A"/>
    <w:rsid w:val="002946C5"/>
    <w:rsid w:val="002A6BC2"/>
    <w:rsid w:val="002C29F3"/>
    <w:rsid w:val="0074117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851E3-01D5-4C8C-B064-D5CBF3DD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6</Pages>
  <Words>1719</Words>
  <Characters>11331</Characters>
  <Application>Microsoft Office Word</Application>
  <DocSecurity>0</DocSecurity>
  <Lines>195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2021-02-08T11:44:00Z</dcterms:created>
  <dcterms:modified xsi:type="dcterms:W3CDTF">2021-02-08T11:44:00Z</dcterms:modified>
</cp:coreProperties>
</file>