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B30B8">
          <w:t>152/2021/P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9B30B8">
        <w:rPr>
          <w:b/>
          <w:sz w:val="28"/>
        </w:rPr>
        <w:fldChar w:fldCharType="separate"/>
      </w:r>
      <w:r w:rsidR="009B30B8">
        <w:rPr>
          <w:b/>
          <w:sz w:val="28"/>
        </w:rPr>
        <w:t>23 lutego 2021r.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2B2B3B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uchylające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B30B8">
              <w:rPr>
                <w:b/>
                <w:sz w:val="24"/>
                <w:szCs w:val="24"/>
              </w:rPr>
              <w:fldChar w:fldCharType="separate"/>
            </w:r>
            <w:r w:rsidR="009B30B8">
              <w:rPr>
                <w:b/>
                <w:sz w:val="24"/>
                <w:szCs w:val="24"/>
              </w:rPr>
              <w:t>zarządzenie w sprawie powołania Komisji Przetargowej.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9B30B8" w:rsidP="009B30B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9B30B8">
        <w:rPr>
          <w:color w:val="000000"/>
          <w:sz w:val="24"/>
        </w:rPr>
        <w:t>Na podstawie art. 30 ust. 1 ustawy z dnia 8 marca 1990 r. o samorządzie gminnym (Dz. U. z</w:t>
      </w:r>
      <w:r w:rsidR="00C74AD4">
        <w:rPr>
          <w:color w:val="000000"/>
          <w:sz w:val="24"/>
        </w:rPr>
        <w:t> </w:t>
      </w:r>
      <w:r w:rsidRPr="009B30B8">
        <w:rPr>
          <w:color w:val="000000"/>
          <w:sz w:val="24"/>
        </w:rPr>
        <w:t>2020 r. poz. 713 ze zm.), § 8 ust. 2 rozporządzenia Rady Ministrów z dnia 14 września 2004 r. w sprawie sposobu i trybu przeprowadzania przetargów oraz rokowań na zbycie nieruchomości (Dz. U. z 2014 r. poz. 1490 ze zm.) oraz art. 38 ust. 4 ustawy z dnia 21 sierpnia 1997 r. o gospodarce nieruchomościami (Dz. U. z 2020 r. poz. 1990 ze zm.) zarządza się, co następuje:</w:t>
      </w:r>
    </w:p>
    <w:p w:rsidR="009B30B8" w:rsidRDefault="009B30B8" w:rsidP="009B30B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9B30B8" w:rsidRDefault="009B30B8" w:rsidP="009B30B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B30B8" w:rsidRDefault="009B30B8" w:rsidP="009B30B8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9B30B8" w:rsidRDefault="009B30B8" w:rsidP="009B30B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B30B8">
        <w:rPr>
          <w:color w:val="000000"/>
          <w:sz w:val="24"/>
          <w:szCs w:val="24"/>
        </w:rPr>
        <w:t>Uchyla się zarządzenie Nr 89/2021/P Prezydenta Miasta Poznania z dnia 2 lutego 2021 r. w</w:t>
      </w:r>
      <w:r w:rsidR="00C74AD4">
        <w:rPr>
          <w:color w:val="000000"/>
          <w:sz w:val="24"/>
          <w:szCs w:val="24"/>
        </w:rPr>
        <w:t> </w:t>
      </w:r>
      <w:r w:rsidRPr="009B30B8">
        <w:rPr>
          <w:color w:val="000000"/>
          <w:sz w:val="24"/>
          <w:szCs w:val="24"/>
        </w:rPr>
        <w:t>sprawie powołania Komisji Przetargowej.</w:t>
      </w:r>
    </w:p>
    <w:p w:rsidR="009B30B8" w:rsidRDefault="009B30B8" w:rsidP="009B30B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9B30B8" w:rsidRDefault="009B30B8" w:rsidP="009B30B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B30B8" w:rsidRDefault="009B30B8" w:rsidP="009B30B8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9B30B8" w:rsidRDefault="009B30B8" w:rsidP="009B30B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B30B8">
        <w:rPr>
          <w:color w:val="000000"/>
          <w:sz w:val="24"/>
          <w:szCs w:val="24"/>
        </w:rPr>
        <w:t>Wykonanie zarządzenia powierza się przewodniczącemu Komisji.</w:t>
      </w:r>
    </w:p>
    <w:p w:rsidR="009B30B8" w:rsidRDefault="009B30B8" w:rsidP="009B30B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9B30B8" w:rsidRDefault="009B30B8" w:rsidP="009B30B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B30B8" w:rsidRDefault="009B30B8" w:rsidP="009B30B8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9B30B8" w:rsidRDefault="009B30B8" w:rsidP="009B30B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B30B8">
        <w:rPr>
          <w:color w:val="000000"/>
          <w:sz w:val="24"/>
          <w:szCs w:val="24"/>
        </w:rPr>
        <w:t>Zarządzenie wchodzi w życie z dniem podpisania.</w:t>
      </w:r>
    </w:p>
    <w:p w:rsidR="009B30B8" w:rsidRDefault="009B30B8" w:rsidP="009B30B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9B30B8" w:rsidRDefault="009B30B8" w:rsidP="009B30B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9B30B8" w:rsidRDefault="009B30B8" w:rsidP="009B30B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9B30B8" w:rsidRPr="009B30B8" w:rsidRDefault="009B30B8" w:rsidP="009B30B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9B30B8" w:rsidRPr="009B30B8" w:rsidSect="009B30B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0B8" w:rsidRDefault="009B30B8">
      <w:r>
        <w:separator/>
      </w:r>
    </w:p>
  </w:endnote>
  <w:endnote w:type="continuationSeparator" w:id="0">
    <w:p w:rsidR="009B30B8" w:rsidRDefault="009B3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0B8" w:rsidRDefault="009B30B8">
      <w:r>
        <w:separator/>
      </w:r>
    </w:p>
  </w:footnote>
  <w:footnote w:type="continuationSeparator" w:id="0">
    <w:p w:rsidR="009B30B8" w:rsidRDefault="009B30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3 lutego 2021r."/>
    <w:docVar w:name="AktNr" w:val="152/2021/P"/>
    <w:docVar w:name="Sprawa" w:val="zarządzenie w sprawie powołania Komisji Przetargowej."/>
  </w:docVars>
  <w:rsids>
    <w:rsidRoot w:val="009B30B8"/>
    <w:rsid w:val="0003528D"/>
    <w:rsid w:val="00072485"/>
    <w:rsid w:val="000A5BC9"/>
    <w:rsid w:val="000B2C44"/>
    <w:rsid w:val="000E2E12"/>
    <w:rsid w:val="00167A3B"/>
    <w:rsid w:val="001E3D52"/>
    <w:rsid w:val="002B2B3B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A6727"/>
    <w:rsid w:val="006B21B2"/>
    <w:rsid w:val="00853287"/>
    <w:rsid w:val="00860838"/>
    <w:rsid w:val="00957867"/>
    <w:rsid w:val="009773E3"/>
    <w:rsid w:val="009865C7"/>
    <w:rsid w:val="009B30B8"/>
    <w:rsid w:val="00AA184A"/>
    <w:rsid w:val="00AB15C2"/>
    <w:rsid w:val="00BA113A"/>
    <w:rsid w:val="00BB22BE"/>
    <w:rsid w:val="00BB3401"/>
    <w:rsid w:val="00C2632A"/>
    <w:rsid w:val="00C4479A"/>
    <w:rsid w:val="00C5423F"/>
    <w:rsid w:val="00C74AD4"/>
    <w:rsid w:val="00CB05CD"/>
    <w:rsid w:val="00CD3B7B"/>
    <w:rsid w:val="00CE5304"/>
    <w:rsid w:val="00D672EE"/>
    <w:rsid w:val="00D871A6"/>
    <w:rsid w:val="00DF41AC"/>
    <w:rsid w:val="00E15193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DEF4F9-8F67-4BE1-8426-E992855DE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Projekt_PZPM_uchyleni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Projekt_PZPM_uchylenie</Template>
  <TotalTime>0</TotalTime>
  <Pages>1</Pages>
  <Words>176</Words>
  <Characters>886</Characters>
  <Application>Microsoft Office Word</Application>
  <DocSecurity>0</DocSecurity>
  <Lines>38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Marlena Antczak</dc:creator>
  <cp:keywords/>
  <cp:lastModifiedBy>Marlena Antczak</cp:lastModifiedBy>
  <cp:revision>2</cp:revision>
  <cp:lastPrinted>2003-01-09T12:40:00Z</cp:lastPrinted>
  <dcterms:created xsi:type="dcterms:W3CDTF">2021-02-23T11:13:00Z</dcterms:created>
  <dcterms:modified xsi:type="dcterms:W3CDTF">2021-02-23T11:13:00Z</dcterms:modified>
</cp:coreProperties>
</file>