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3C43">
          <w:t>166/2021/P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3C43">
        <w:rPr>
          <w:b/>
          <w:sz w:val="28"/>
        </w:rPr>
        <w:fldChar w:fldCharType="separate"/>
      </w:r>
      <w:r w:rsidR="005D3C43">
        <w:rPr>
          <w:b/>
          <w:sz w:val="28"/>
        </w:rPr>
        <w:t>24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3C43">
              <w:rPr>
                <w:b/>
                <w:sz w:val="24"/>
                <w:szCs w:val="24"/>
              </w:rPr>
              <w:fldChar w:fldCharType="separate"/>
            </w:r>
            <w:r w:rsidR="005D3C43">
              <w:rPr>
                <w:b/>
                <w:sz w:val="24"/>
                <w:szCs w:val="24"/>
              </w:rPr>
              <w:t>zapewnienia koordynacji działań i przepływu informacji w zakresie  obowiązkowej deratyzacji w miejskich jednostkach organizacyjnych na rzecz zmniejszenia populacji szczurów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3C43" w:rsidP="005D3C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3C43">
        <w:rPr>
          <w:color w:val="000000"/>
          <w:sz w:val="24"/>
          <w:szCs w:val="24"/>
        </w:rPr>
        <w:t>Na podstawie art. 30 ust. 1 i ust. 2 pkt 2 ustawy z dnia 8 marca 1990 r. o samorządzie gminnym (Dz. U. z 2020 r. poz. 713 ze zm.) w związku z par. 16 Regulaminu utrzymania czystości i porządku na terenie miasta Poznania, przyjętego uchwałą Nr XXXIX/690/VIII/2020</w:t>
      </w:r>
      <w:r w:rsidRPr="005D3C43">
        <w:rPr>
          <w:color w:val="000000"/>
          <w:sz w:val="24"/>
        </w:rPr>
        <w:t xml:space="preserve"> </w:t>
      </w:r>
      <w:r w:rsidRPr="005D3C43">
        <w:rPr>
          <w:color w:val="000000"/>
          <w:sz w:val="24"/>
          <w:szCs w:val="24"/>
        </w:rPr>
        <w:t>Rady Miasta Poznania z dnia 8 grudnia 2020 r. w sprawie przyjęcia Regulaminu utrzymania czystości i porządku na terenie miasta Poznania (Dz. Urz. Woj. Wielkopolskiego z 2020 r. poz. 9827), zarządza się, co następuje</w:t>
      </w:r>
      <w:r w:rsidRPr="005D3C43">
        <w:rPr>
          <w:color w:val="000000"/>
          <w:sz w:val="24"/>
        </w:rPr>
        <w:t>:</w:t>
      </w:r>
    </w:p>
    <w:p w:rsidR="005D3C43" w:rsidRDefault="005D3C43" w:rsidP="005D3C43">
      <w:pPr>
        <w:spacing w:line="360" w:lineRule="auto"/>
        <w:jc w:val="both"/>
        <w:rPr>
          <w:sz w:val="24"/>
        </w:rPr>
      </w:pPr>
    </w:p>
    <w:p w:rsidR="005D3C43" w:rsidRDefault="005D3C43" w:rsidP="005D3C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3C43" w:rsidRDefault="005D3C43" w:rsidP="005D3C43">
      <w:pPr>
        <w:keepNext/>
        <w:spacing w:line="360" w:lineRule="auto"/>
        <w:rPr>
          <w:color w:val="000000"/>
          <w:sz w:val="24"/>
        </w:rPr>
      </w:pPr>
    </w:p>
    <w:p w:rsidR="005D3C43" w:rsidRPr="005D3C43" w:rsidRDefault="005D3C43" w:rsidP="005D3C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3C43">
        <w:rPr>
          <w:color w:val="000000"/>
          <w:sz w:val="24"/>
          <w:szCs w:val="24"/>
        </w:rPr>
        <w:t>Zobowiązuje się dyrektorów wszystkich miejskich jednostek organizacyjnych do informowania o działaniach podejmowanych na rzecz ograniczania populacji szczurów na terenie miasta, w tym o:</w:t>
      </w:r>
    </w:p>
    <w:p w:rsidR="005D3C43" w:rsidRPr="005D3C43" w:rsidRDefault="005D3C43" w:rsidP="005D3C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C43">
        <w:rPr>
          <w:color w:val="000000"/>
          <w:sz w:val="24"/>
          <w:szCs w:val="24"/>
        </w:rPr>
        <w:t>1) wynikach przeprowadzanych obowiązkowych akcjach deratyzacyjnych, ustalonych przez Radę Miasta Poznania w Regulaminie utrzymania czystości i porządku na terenie miasta Poznania – każdorazowo w ciągu miesiąca od zakończenia akcji, tj. odpowiednio:</w:t>
      </w:r>
    </w:p>
    <w:p w:rsidR="005D3C43" w:rsidRPr="005D3C43" w:rsidRDefault="005D3C43" w:rsidP="005D3C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3C43">
        <w:rPr>
          <w:color w:val="000000"/>
          <w:sz w:val="24"/>
          <w:szCs w:val="24"/>
        </w:rPr>
        <w:t>a) do 30 maja – po akcji wiosennej,</w:t>
      </w:r>
    </w:p>
    <w:p w:rsidR="005D3C43" w:rsidRPr="005D3C43" w:rsidRDefault="005D3C43" w:rsidP="005D3C4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3C43">
        <w:rPr>
          <w:color w:val="000000"/>
          <w:sz w:val="24"/>
          <w:szCs w:val="24"/>
        </w:rPr>
        <w:t>b) do 30 października – po akcji jesiennej;</w:t>
      </w:r>
    </w:p>
    <w:p w:rsidR="005D3C43" w:rsidRDefault="005D3C43" w:rsidP="005D3C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C43">
        <w:rPr>
          <w:color w:val="000000"/>
          <w:sz w:val="24"/>
          <w:szCs w:val="24"/>
        </w:rPr>
        <w:t>2) problemach związanych z obecnością szczurów w przestrzeni publicznej, istotnych z</w:t>
      </w:r>
      <w:r w:rsidR="00065109">
        <w:rPr>
          <w:color w:val="000000"/>
          <w:sz w:val="24"/>
          <w:szCs w:val="24"/>
        </w:rPr>
        <w:t> </w:t>
      </w:r>
      <w:r w:rsidRPr="005D3C43">
        <w:rPr>
          <w:color w:val="000000"/>
          <w:sz w:val="24"/>
          <w:szCs w:val="24"/>
        </w:rPr>
        <w:t>punktu widzenia mieszkańców i użytkowników – każdorazowo niezwłocznie po zaistnieniu takiego przypadku.</w:t>
      </w:r>
    </w:p>
    <w:p w:rsidR="005D3C43" w:rsidRDefault="005D3C43" w:rsidP="005D3C43">
      <w:pPr>
        <w:spacing w:line="360" w:lineRule="auto"/>
        <w:jc w:val="both"/>
        <w:rPr>
          <w:color w:val="000000"/>
          <w:sz w:val="24"/>
        </w:rPr>
      </w:pPr>
    </w:p>
    <w:p w:rsidR="005D3C43" w:rsidRDefault="005D3C43" w:rsidP="005D3C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D3C43" w:rsidRDefault="005D3C43" w:rsidP="005D3C43">
      <w:pPr>
        <w:keepNext/>
        <w:spacing w:line="360" w:lineRule="auto"/>
        <w:rPr>
          <w:color w:val="000000"/>
          <w:sz w:val="24"/>
        </w:rPr>
      </w:pPr>
    </w:p>
    <w:p w:rsidR="005D3C43" w:rsidRPr="005D3C43" w:rsidRDefault="005D3C43" w:rsidP="005D3C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3C43">
        <w:rPr>
          <w:color w:val="000000"/>
          <w:sz w:val="24"/>
          <w:szCs w:val="24"/>
        </w:rPr>
        <w:t>1. Informacje, o których mowa w § 1, należy przekazywać do Wydziału Gospodarki Komunalnej, zwanego dalej Wydziałem.</w:t>
      </w:r>
    </w:p>
    <w:p w:rsidR="005D3C43" w:rsidRPr="005D3C43" w:rsidRDefault="005D3C43" w:rsidP="005D3C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C43">
        <w:rPr>
          <w:color w:val="000000"/>
          <w:sz w:val="24"/>
          <w:szCs w:val="24"/>
        </w:rPr>
        <w:t>2. Wydział może występować do jednostek zobowiązanych do przekazywania informacji, o</w:t>
      </w:r>
      <w:r w:rsidR="00065109">
        <w:rPr>
          <w:color w:val="000000"/>
          <w:sz w:val="24"/>
          <w:szCs w:val="24"/>
        </w:rPr>
        <w:t> </w:t>
      </w:r>
      <w:r w:rsidRPr="005D3C43">
        <w:rPr>
          <w:color w:val="000000"/>
          <w:sz w:val="24"/>
          <w:szCs w:val="24"/>
        </w:rPr>
        <w:t>których mowa w § 1, o ich uzupełnienie lub złożenie wyjaśnień w zakresie przedstawionych informacji.</w:t>
      </w:r>
    </w:p>
    <w:p w:rsidR="005D3C43" w:rsidRPr="005D3C43" w:rsidRDefault="005D3C43" w:rsidP="005D3C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C43">
        <w:rPr>
          <w:color w:val="000000"/>
          <w:sz w:val="24"/>
          <w:szCs w:val="24"/>
        </w:rPr>
        <w:t>3. Na podstawie analizy otrzymanych materiałów Wydział przygotowuje zbiorcze sprawozdania, umożliwiające monitorowanie problemu obecności szczurów w skali całego miasta.</w:t>
      </w:r>
    </w:p>
    <w:p w:rsidR="005D3C43" w:rsidRPr="005D3C43" w:rsidRDefault="005D3C43" w:rsidP="005D3C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3C43">
        <w:rPr>
          <w:color w:val="000000"/>
          <w:sz w:val="24"/>
          <w:szCs w:val="24"/>
        </w:rPr>
        <w:t>4. Wydział przedkłada Prezydentowi Miasta Poznania roczne sprawozdanie, o którym mowa w ust. 3, każdorazowo do dnia 31 stycznia za rok ubiegły.</w:t>
      </w:r>
    </w:p>
    <w:p w:rsidR="005D3C43" w:rsidRDefault="005D3C43" w:rsidP="005D3C43">
      <w:pPr>
        <w:spacing w:line="360" w:lineRule="auto"/>
        <w:jc w:val="both"/>
        <w:rPr>
          <w:color w:val="000000"/>
          <w:sz w:val="24"/>
        </w:rPr>
      </w:pPr>
    </w:p>
    <w:p w:rsidR="005D3C43" w:rsidRDefault="005D3C43" w:rsidP="005D3C43">
      <w:pPr>
        <w:spacing w:line="360" w:lineRule="auto"/>
        <w:jc w:val="both"/>
        <w:rPr>
          <w:color w:val="000000"/>
          <w:sz w:val="24"/>
        </w:rPr>
      </w:pPr>
    </w:p>
    <w:p w:rsidR="005D3C43" w:rsidRDefault="005D3C43" w:rsidP="005D3C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3C43" w:rsidRDefault="005D3C43" w:rsidP="005D3C43">
      <w:pPr>
        <w:keepNext/>
        <w:spacing w:line="360" w:lineRule="auto"/>
        <w:rPr>
          <w:color w:val="000000"/>
          <w:sz w:val="24"/>
        </w:rPr>
      </w:pPr>
    </w:p>
    <w:p w:rsidR="005D3C43" w:rsidRDefault="005D3C43" w:rsidP="005D3C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3C43">
        <w:rPr>
          <w:color w:val="000000"/>
          <w:sz w:val="24"/>
          <w:szCs w:val="24"/>
        </w:rPr>
        <w:t>Wykonanie zarządzenia powierza się dyrektorowi Wydziału Gospodarki Komunalnej, dyrektorom miejskich jednostek organizacyjnych, a także dyrektorom wydziałów uczestniczącym w nadzorze nad jednostkami w zakresie zapewnienia koordynacji działań w</w:t>
      </w:r>
      <w:r w:rsidR="00065109">
        <w:rPr>
          <w:color w:val="000000"/>
          <w:sz w:val="24"/>
          <w:szCs w:val="24"/>
        </w:rPr>
        <w:t> </w:t>
      </w:r>
      <w:r w:rsidRPr="005D3C43">
        <w:rPr>
          <w:color w:val="000000"/>
          <w:sz w:val="24"/>
          <w:szCs w:val="24"/>
        </w:rPr>
        <w:t>powierzonym kompetencyjnie obszarze.</w:t>
      </w:r>
    </w:p>
    <w:p w:rsidR="005D3C43" w:rsidRDefault="005D3C43" w:rsidP="005D3C43">
      <w:pPr>
        <w:spacing w:line="360" w:lineRule="auto"/>
        <w:jc w:val="both"/>
        <w:rPr>
          <w:color w:val="000000"/>
          <w:sz w:val="24"/>
        </w:rPr>
      </w:pPr>
    </w:p>
    <w:p w:rsidR="005D3C43" w:rsidRDefault="005D3C43" w:rsidP="005D3C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3C43" w:rsidRDefault="005D3C43" w:rsidP="005D3C43">
      <w:pPr>
        <w:keepNext/>
        <w:spacing w:line="360" w:lineRule="auto"/>
        <w:rPr>
          <w:color w:val="000000"/>
          <w:sz w:val="24"/>
        </w:rPr>
      </w:pPr>
    </w:p>
    <w:p w:rsidR="005D3C43" w:rsidRDefault="005D3C43" w:rsidP="005D3C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3C43">
        <w:rPr>
          <w:color w:val="000000"/>
          <w:sz w:val="24"/>
          <w:szCs w:val="24"/>
        </w:rPr>
        <w:t>Zarządzenie wchodzi w życie z dniem podpisania.</w:t>
      </w:r>
    </w:p>
    <w:p w:rsidR="005D3C43" w:rsidRDefault="005D3C43" w:rsidP="005D3C43">
      <w:pPr>
        <w:spacing w:line="360" w:lineRule="auto"/>
        <w:jc w:val="both"/>
        <w:rPr>
          <w:color w:val="000000"/>
          <w:sz w:val="24"/>
        </w:rPr>
      </w:pPr>
    </w:p>
    <w:p w:rsidR="005D3C43" w:rsidRDefault="005D3C43" w:rsidP="005D3C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D3C43" w:rsidRPr="005D3C43" w:rsidRDefault="005D3C43" w:rsidP="005D3C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D3C43" w:rsidRPr="005D3C43" w:rsidSect="005D3C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43" w:rsidRDefault="005D3C43">
      <w:r>
        <w:separator/>
      </w:r>
    </w:p>
  </w:endnote>
  <w:endnote w:type="continuationSeparator" w:id="0">
    <w:p w:rsidR="005D3C43" w:rsidRDefault="005D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43" w:rsidRDefault="005D3C43">
      <w:r>
        <w:separator/>
      </w:r>
    </w:p>
  </w:footnote>
  <w:footnote w:type="continuationSeparator" w:id="0">
    <w:p w:rsidR="005D3C43" w:rsidRDefault="005D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1r."/>
    <w:docVar w:name="AktNr" w:val="166/2021/P"/>
    <w:docVar w:name="Sprawa" w:val="zapewnienia koordynacji działań i przepływu informacji w zakresie  obowiązkowej deratyzacji w miejskich jednostkach organizacyjnych na rzecz zmniejszenia populacji szczurów na terenie miasta Poznania."/>
  </w:docVars>
  <w:rsids>
    <w:rsidRoot w:val="005D3C43"/>
    <w:rsid w:val="0006510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C43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6D5B8-87A6-460B-89AA-E86DC48A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361</Words>
  <Characters>2254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2021-02-25T06:38:00Z</dcterms:created>
  <dcterms:modified xsi:type="dcterms:W3CDTF">2021-02-25T06:38:00Z</dcterms:modified>
</cp:coreProperties>
</file>