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C3" w:rsidRPr="00DC0E6B" w:rsidRDefault="00B85BC3" w:rsidP="00FF2629">
      <w:pPr>
        <w:pStyle w:val="Nagwek1"/>
        <w:ind w:right="-569" w:firstLine="6"/>
        <w:jc w:val="right"/>
        <w:rPr>
          <w:rFonts w:ascii="Times New Roman" w:hAnsi="Times New Roman"/>
          <w:snapToGrid w:val="0"/>
          <w:color w:val="000000"/>
          <w:sz w:val="20"/>
        </w:rPr>
      </w:pPr>
      <w:r w:rsidRPr="00DC0E6B">
        <w:rPr>
          <w:rFonts w:ascii="Times New Roman" w:hAnsi="Times New Roman"/>
          <w:color w:val="000000"/>
          <w:sz w:val="20"/>
        </w:rPr>
        <w:t xml:space="preserve"> Załącznik </w:t>
      </w:r>
      <w:r w:rsidRPr="00DC0E6B">
        <w:rPr>
          <w:rFonts w:ascii="Times New Roman" w:hAnsi="Times New Roman"/>
          <w:snapToGrid w:val="0"/>
          <w:color w:val="000000"/>
          <w:sz w:val="20"/>
        </w:rPr>
        <w:t>do zarządz</w:t>
      </w:r>
      <w:r w:rsidR="00D322A7">
        <w:rPr>
          <w:rFonts w:ascii="Times New Roman" w:hAnsi="Times New Roman"/>
          <w:snapToGrid w:val="0"/>
          <w:color w:val="000000"/>
          <w:sz w:val="20"/>
        </w:rPr>
        <w:t>enia Nr  168</w:t>
      </w:r>
      <w:r w:rsidR="000B7CC1" w:rsidRPr="00DC0E6B">
        <w:rPr>
          <w:rFonts w:ascii="Times New Roman" w:hAnsi="Times New Roman"/>
          <w:snapToGrid w:val="0"/>
          <w:color w:val="000000"/>
          <w:sz w:val="20"/>
        </w:rPr>
        <w:t>/202</w:t>
      </w:r>
      <w:r w:rsidR="00997902">
        <w:rPr>
          <w:rFonts w:ascii="Times New Roman" w:hAnsi="Times New Roman"/>
          <w:snapToGrid w:val="0"/>
          <w:color w:val="000000"/>
          <w:sz w:val="20"/>
        </w:rPr>
        <w:t>1</w:t>
      </w:r>
      <w:r w:rsidRPr="00DC0E6B">
        <w:rPr>
          <w:rFonts w:ascii="Times New Roman" w:hAnsi="Times New Roman"/>
          <w:snapToGrid w:val="0"/>
          <w:color w:val="000000"/>
          <w:sz w:val="20"/>
        </w:rPr>
        <w:t>/P</w:t>
      </w:r>
    </w:p>
    <w:p w:rsidR="00B85BC3" w:rsidRPr="00DC0E6B" w:rsidRDefault="00B85BC3" w:rsidP="00FF2629">
      <w:pPr>
        <w:ind w:right="-569"/>
        <w:jc w:val="right"/>
        <w:rPr>
          <w:b/>
          <w:snapToGrid w:val="0"/>
          <w:color w:val="000000"/>
          <w:sz w:val="20"/>
        </w:rPr>
      </w:pPr>
      <w:r w:rsidRPr="00DC0E6B">
        <w:rPr>
          <w:b/>
          <w:snapToGrid w:val="0"/>
          <w:color w:val="000000"/>
          <w:sz w:val="20"/>
        </w:rPr>
        <w:t>PREZYDENTA MIASTA POZNANIA</w:t>
      </w:r>
    </w:p>
    <w:p w:rsidR="00B85BC3" w:rsidRPr="00DC0E6B" w:rsidRDefault="00D322A7" w:rsidP="00FF2629">
      <w:pPr>
        <w:ind w:right="-569"/>
        <w:jc w:val="right"/>
        <w:rPr>
          <w:b/>
          <w:snapToGrid w:val="0"/>
          <w:color w:val="000000"/>
          <w:sz w:val="20"/>
        </w:rPr>
      </w:pPr>
      <w:r>
        <w:rPr>
          <w:b/>
          <w:snapToGrid w:val="0"/>
          <w:color w:val="000000"/>
          <w:sz w:val="20"/>
        </w:rPr>
        <w:t>z dnia 25.02.</w:t>
      </w:r>
      <w:bookmarkStart w:id="0" w:name="_GoBack"/>
      <w:bookmarkEnd w:id="0"/>
      <w:r w:rsidR="000B7CC1" w:rsidRPr="00DC0E6B">
        <w:rPr>
          <w:b/>
          <w:snapToGrid w:val="0"/>
          <w:color w:val="000000"/>
          <w:sz w:val="20"/>
        </w:rPr>
        <w:t>202</w:t>
      </w:r>
      <w:r w:rsidR="00997902">
        <w:rPr>
          <w:b/>
          <w:snapToGrid w:val="0"/>
          <w:color w:val="000000"/>
          <w:sz w:val="20"/>
        </w:rPr>
        <w:t>1</w:t>
      </w:r>
      <w:r w:rsidR="00B85BC3" w:rsidRPr="00DC0E6B">
        <w:rPr>
          <w:b/>
          <w:snapToGrid w:val="0"/>
          <w:color w:val="000000"/>
          <w:sz w:val="20"/>
        </w:rPr>
        <w:t xml:space="preserve"> r.</w:t>
      </w:r>
    </w:p>
    <w:p w:rsidR="00B85BC3" w:rsidRPr="00DC0E6B" w:rsidRDefault="00B85BC3" w:rsidP="00FF2629">
      <w:pPr>
        <w:pStyle w:val="Nagwek2"/>
        <w:spacing w:line="240" w:lineRule="auto"/>
        <w:ind w:left="0" w:right="-569" w:firstLine="5"/>
        <w:jc w:val="center"/>
        <w:rPr>
          <w:rFonts w:ascii="Times New Roman" w:hAnsi="Times New Roman"/>
          <w:b w:val="0"/>
          <w:i w:val="0"/>
          <w:color w:val="000000"/>
        </w:rPr>
      </w:pPr>
    </w:p>
    <w:p w:rsidR="00B85BC3" w:rsidRPr="00DC0E6B" w:rsidRDefault="00B85BC3" w:rsidP="00A362DE">
      <w:pPr>
        <w:pStyle w:val="Nagwek2"/>
        <w:spacing w:after="120" w:line="240" w:lineRule="auto"/>
        <w:ind w:left="-539" w:right="-652" w:firstLine="6"/>
        <w:jc w:val="center"/>
        <w:rPr>
          <w:rFonts w:ascii="Times New Roman" w:hAnsi="Times New Roman"/>
          <w:i w:val="0"/>
          <w:color w:val="000000"/>
          <w:sz w:val="28"/>
        </w:rPr>
      </w:pPr>
      <w:r w:rsidRPr="00DC0E6B">
        <w:rPr>
          <w:rFonts w:ascii="Times New Roman" w:hAnsi="Times New Roman"/>
          <w:i w:val="0"/>
          <w:color w:val="000000"/>
          <w:sz w:val="28"/>
        </w:rPr>
        <w:t>WYKAZ</w:t>
      </w:r>
    </w:p>
    <w:p w:rsidR="00B85BC3" w:rsidRDefault="00B85BC3">
      <w:pPr>
        <w:pStyle w:val="Nagwek2"/>
        <w:ind w:left="-540" w:right="-650" w:firstLine="0"/>
        <w:jc w:val="center"/>
        <w:rPr>
          <w:rFonts w:ascii="Times New Roman" w:hAnsi="Times New Roman"/>
          <w:i w:val="0"/>
          <w:color w:val="000000"/>
          <w:sz w:val="24"/>
        </w:rPr>
      </w:pPr>
      <w:r w:rsidRPr="00DC0E6B">
        <w:rPr>
          <w:rFonts w:ascii="Times New Roman" w:hAnsi="Times New Roman"/>
          <w:i w:val="0"/>
          <w:color w:val="000000"/>
          <w:sz w:val="24"/>
        </w:rPr>
        <w:t>nieruchomości przeznaczonych do sprzedaży w trybie przetargu ustnego nieograniczonego</w:t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1947"/>
        <w:gridCol w:w="6237"/>
        <w:gridCol w:w="1417"/>
      </w:tblGrid>
      <w:tr w:rsidR="00B85BC3" w:rsidRPr="00DC0E6B" w:rsidTr="005D5082">
        <w:tc>
          <w:tcPr>
            <w:tcW w:w="540" w:type="dxa"/>
            <w:vAlign w:val="center"/>
          </w:tcPr>
          <w:p w:rsidR="00B85BC3" w:rsidRPr="00DC0E6B" w:rsidRDefault="00B85BC3">
            <w:pPr>
              <w:spacing w:before="60" w:after="60"/>
              <w:jc w:val="center"/>
              <w:rPr>
                <w:b/>
                <w:color w:val="000000"/>
                <w:sz w:val="20"/>
              </w:rPr>
            </w:pPr>
            <w:r w:rsidRPr="00DC0E6B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947" w:type="dxa"/>
            <w:vAlign w:val="center"/>
          </w:tcPr>
          <w:p w:rsidR="00B85BC3" w:rsidRPr="00DC0E6B" w:rsidRDefault="00B61814">
            <w:pPr>
              <w:spacing w:before="60" w:after="6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="00B85BC3" w:rsidRPr="00DC0E6B">
              <w:rPr>
                <w:b/>
                <w:color w:val="000000"/>
                <w:sz w:val="20"/>
              </w:rPr>
              <w:t>dres i oznaczenia geodezyjne</w:t>
            </w:r>
          </w:p>
        </w:tc>
        <w:tc>
          <w:tcPr>
            <w:tcW w:w="6237" w:type="dxa"/>
            <w:vAlign w:val="center"/>
          </w:tcPr>
          <w:p w:rsidR="00B85BC3" w:rsidRPr="00DC0E6B" w:rsidRDefault="00B61814">
            <w:pPr>
              <w:spacing w:before="60" w:after="6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</w:t>
            </w:r>
            <w:r w:rsidR="00B85BC3" w:rsidRPr="00DC0E6B">
              <w:rPr>
                <w:b/>
                <w:color w:val="000000"/>
                <w:sz w:val="20"/>
              </w:rPr>
              <w:t>pis nieruchomości</w:t>
            </w:r>
          </w:p>
        </w:tc>
        <w:tc>
          <w:tcPr>
            <w:tcW w:w="1417" w:type="dxa"/>
            <w:vAlign w:val="center"/>
          </w:tcPr>
          <w:p w:rsidR="00B85BC3" w:rsidRPr="00DC0E6B" w:rsidRDefault="00B61814">
            <w:pPr>
              <w:spacing w:before="60" w:after="6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</w:t>
            </w:r>
            <w:r w:rsidR="00B85BC3" w:rsidRPr="00DC0E6B">
              <w:rPr>
                <w:b/>
                <w:color w:val="000000"/>
                <w:sz w:val="20"/>
              </w:rPr>
              <w:t xml:space="preserve">cena </w:t>
            </w:r>
            <w:r w:rsidR="00B85BC3" w:rsidRPr="001D7FDC">
              <w:rPr>
                <w:b/>
                <w:color w:val="000000"/>
                <w:spacing w:val="-4"/>
                <w:sz w:val="20"/>
              </w:rPr>
              <w:t>nieruchomości</w:t>
            </w:r>
          </w:p>
        </w:tc>
      </w:tr>
      <w:tr w:rsidR="00591296" w:rsidRPr="00DC0E6B" w:rsidTr="005D5082">
        <w:trPr>
          <w:cantSplit/>
          <w:trHeight w:val="3209"/>
        </w:trPr>
        <w:tc>
          <w:tcPr>
            <w:tcW w:w="540" w:type="dxa"/>
          </w:tcPr>
          <w:p w:rsidR="00591296" w:rsidRPr="00DC0E6B" w:rsidRDefault="00591296" w:rsidP="001F7997">
            <w:pPr>
              <w:spacing w:before="60"/>
              <w:jc w:val="both"/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>1.</w:t>
            </w:r>
          </w:p>
          <w:p w:rsidR="00591296" w:rsidRPr="00DC0E6B" w:rsidRDefault="00591296" w:rsidP="004C0611">
            <w:pPr>
              <w:spacing w:before="60"/>
              <w:jc w:val="both"/>
              <w:rPr>
                <w:color w:val="000000"/>
                <w:sz w:val="20"/>
              </w:rPr>
            </w:pPr>
          </w:p>
        </w:tc>
        <w:tc>
          <w:tcPr>
            <w:tcW w:w="1947" w:type="dxa"/>
          </w:tcPr>
          <w:p w:rsidR="00591296" w:rsidRPr="00DC0E6B" w:rsidRDefault="000B1DFF" w:rsidP="001F7997">
            <w:pPr>
              <w:spacing w:before="60"/>
              <w:jc w:val="both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u</w:t>
            </w:r>
            <w:r w:rsidR="00FD0073">
              <w:rPr>
                <w:b/>
                <w:color w:val="000000"/>
                <w:spacing w:val="-4"/>
                <w:sz w:val="20"/>
              </w:rPr>
              <w:t xml:space="preserve">l. </w:t>
            </w:r>
            <w:r w:rsidR="00F572D1">
              <w:rPr>
                <w:b/>
                <w:color w:val="000000"/>
                <w:spacing w:val="-4"/>
                <w:sz w:val="20"/>
              </w:rPr>
              <w:t>Śmiełowska</w:t>
            </w:r>
            <w:r w:rsidR="00591296" w:rsidRPr="00DC0E6B">
              <w:rPr>
                <w:b/>
                <w:color w:val="000000"/>
                <w:spacing w:val="-4"/>
                <w:sz w:val="20"/>
              </w:rPr>
              <w:t xml:space="preserve"> </w:t>
            </w:r>
          </w:p>
          <w:p w:rsidR="00CF4DC6" w:rsidRPr="00DC0E6B" w:rsidRDefault="00506E37" w:rsidP="00506E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obr. </w:t>
            </w:r>
            <w:r w:rsidR="00F572D1">
              <w:rPr>
                <w:color w:val="000000"/>
                <w:sz w:val="20"/>
              </w:rPr>
              <w:t>Dębiec</w:t>
            </w:r>
          </w:p>
          <w:p w:rsidR="00CF4DC6" w:rsidRPr="00DC0E6B" w:rsidRDefault="00591296" w:rsidP="00506E37">
            <w:pPr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>ark. 0</w:t>
            </w:r>
            <w:r w:rsidR="00F572D1">
              <w:rPr>
                <w:color w:val="000000"/>
                <w:sz w:val="20"/>
              </w:rPr>
              <w:t>9</w:t>
            </w:r>
          </w:p>
          <w:p w:rsidR="00D3379C" w:rsidRPr="00DC0E6B" w:rsidRDefault="00591296" w:rsidP="00506E37">
            <w:pPr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 xml:space="preserve">dz. </w:t>
            </w:r>
            <w:r w:rsidR="00F572D1">
              <w:rPr>
                <w:b/>
                <w:color w:val="000000"/>
                <w:sz w:val="20"/>
              </w:rPr>
              <w:t>97/1</w:t>
            </w:r>
            <w:r w:rsidRPr="00DC0E6B">
              <w:rPr>
                <w:b/>
                <w:color w:val="000000"/>
                <w:sz w:val="20"/>
              </w:rPr>
              <w:t xml:space="preserve"> </w:t>
            </w:r>
            <w:r w:rsidR="00CD3059" w:rsidRPr="00DC0E6B">
              <w:rPr>
                <w:color w:val="000000"/>
                <w:sz w:val="20"/>
              </w:rPr>
              <w:t>(RV)</w:t>
            </w:r>
            <w:r w:rsidR="00CD3059" w:rsidRPr="00DC0E6B">
              <w:rPr>
                <w:color w:val="000000"/>
                <w:sz w:val="20"/>
              </w:rPr>
              <w:br/>
              <w:t xml:space="preserve">pow. </w:t>
            </w:r>
            <w:r w:rsidR="00F572D1">
              <w:rPr>
                <w:color w:val="000000"/>
                <w:sz w:val="20"/>
              </w:rPr>
              <w:t>646</w:t>
            </w:r>
            <w:r w:rsidRPr="00DC0E6B">
              <w:rPr>
                <w:color w:val="000000"/>
                <w:sz w:val="20"/>
              </w:rPr>
              <w:t xml:space="preserve"> m</w:t>
            </w:r>
            <w:r w:rsidRPr="00DC0E6B">
              <w:rPr>
                <w:color w:val="000000"/>
                <w:sz w:val="20"/>
                <w:vertAlign w:val="superscript"/>
              </w:rPr>
              <w:t>2</w:t>
            </w:r>
            <w:r w:rsidRPr="00DC0E6B">
              <w:rPr>
                <w:color w:val="000000"/>
                <w:sz w:val="20"/>
              </w:rPr>
              <w:t xml:space="preserve"> </w:t>
            </w:r>
          </w:p>
          <w:p w:rsidR="00591296" w:rsidRPr="00DC0E6B" w:rsidRDefault="00591296" w:rsidP="00506E37">
            <w:pPr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>KW PO2P/00111</w:t>
            </w:r>
            <w:r w:rsidR="00F572D1">
              <w:rPr>
                <w:color w:val="000000"/>
                <w:spacing w:val="-4"/>
                <w:sz w:val="20"/>
              </w:rPr>
              <w:t>168</w:t>
            </w:r>
            <w:r w:rsidRPr="00DC0E6B">
              <w:rPr>
                <w:color w:val="000000"/>
                <w:spacing w:val="-4"/>
                <w:sz w:val="20"/>
              </w:rPr>
              <w:t>/</w:t>
            </w:r>
            <w:r w:rsidR="00F572D1">
              <w:rPr>
                <w:color w:val="000000"/>
                <w:spacing w:val="-4"/>
                <w:sz w:val="20"/>
              </w:rPr>
              <w:t>7</w:t>
            </w:r>
          </w:p>
          <w:p w:rsidR="00CF4DC6" w:rsidRPr="00DC0E6B" w:rsidRDefault="00CF4DC6" w:rsidP="00D3379C">
            <w:pPr>
              <w:spacing w:after="60"/>
              <w:rPr>
                <w:color w:val="000000"/>
                <w:spacing w:val="-4"/>
                <w:sz w:val="20"/>
              </w:rPr>
            </w:pPr>
          </w:p>
          <w:p w:rsidR="00CF4DC6" w:rsidRPr="00DC0E6B" w:rsidRDefault="00591296" w:rsidP="000B1DFF">
            <w:pPr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 xml:space="preserve">właściciel: </w:t>
            </w:r>
          </w:p>
          <w:p w:rsidR="00591296" w:rsidRPr="00DC0E6B" w:rsidRDefault="00591296" w:rsidP="00D3379C">
            <w:pPr>
              <w:spacing w:after="60"/>
              <w:rPr>
                <w:color w:val="000000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>Miasto Poznań</w:t>
            </w:r>
          </w:p>
        </w:tc>
        <w:tc>
          <w:tcPr>
            <w:tcW w:w="6237" w:type="dxa"/>
          </w:tcPr>
          <w:p w:rsidR="00C45756" w:rsidRDefault="00C45756" w:rsidP="001F7997">
            <w:pPr>
              <w:pStyle w:val="Tekstpodstawowy3"/>
              <w:numPr>
                <w:ilvl w:val="0"/>
                <w:numId w:val="2"/>
              </w:numPr>
              <w:suppressAutoHyphens/>
              <w:spacing w:before="60"/>
              <w:ind w:left="198" w:hanging="198"/>
              <w:rPr>
                <w:rFonts w:ascii="Times New Roman" w:hAnsi="Times New Roman"/>
                <w:color w:val="000000"/>
              </w:rPr>
            </w:pPr>
            <w:r w:rsidRPr="00B01165">
              <w:rPr>
                <w:rFonts w:ascii="Times New Roman" w:hAnsi="Times New Roman"/>
                <w:color w:val="000000"/>
              </w:rPr>
              <w:t xml:space="preserve">położona w </w:t>
            </w:r>
            <w:r w:rsidR="00B01165" w:rsidRPr="00B01165">
              <w:rPr>
                <w:rFonts w:ascii="Times New Roman" w:hAnsi="Times New Roman"/>
                <w:color w:val="000000"/>
              </w:rPr>
              <w:t xml:space="preserve">południowej, pośredniej części miasta Poznania przy </w:t>
            </w:r>
            <w:r w:rsidR="00372FC7">
              <w:rPr>
                <w:rFonts w:ascii="Times New Roman" w:hAnsi="Times New Roman"/>
                <w:color w:val="000000"/>
              </w:rPr>
              <w:br/>
            </w:r>
            <w:r w:rsidR="00B01165" w:rsidRPr="00B01165">
              <w:rPr>
                <w:rFonts w:ascii="Times New Roman" w:hAnsi="Times New Roman"/>
                <w:color w:val="000000"/>
              </w:rPr>
              <w:t>ul. Śmiełowskiej</w:t>
            </w:r>
            <w:r w:rsidRPr="00B01165">
              <w:rPr>
                <w:rFonts w:ascii="Times New Roman" w:hAnsi="Times New Roman"/>
                <w:color w:val="000000"/>
              </w:rPr>
              <w:t xml:space="preserve"> (o nawierzchni </w:t>
            </w:r>
            <w:r w:rsidR="000B1DFF">
              <w:rPr>
                <w:rFonts w:ascii="Times New Roman" w:hAnsi="Times New Roman"/>
              </w:rPr>
              <w:t>asfaltowej</w:t>
            </w:r>
            <w:r w:rsidRPr="00B01165">
              <w:rPr>
                <w:rFonts w:ascii="Times New Roman" w:hAnsi="Times New Roman"/>
                <w:color w:val="000000"/>
              </w:rPr>
              <w:t>);</w:t>
            </w:r>
          </w:p>
          <w:p w:rsidR="00B86349" w:rsidRDefault="00B86349" w:rsidP="000B1DFF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ukształtowanie terenu płaskie, z zaznaczającą się lekką deniwelacją </w:t>
            </w:r>
            <w:r w:rsidR="00372FC7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w kierunku południowym</w:t>
            </w:r>
            <w:r w:rsidR="00372FC7">
              <w:rPr>
                <w:rFonts w:ascii="Times New Roman" w:hAnsi="Times New Roman"/>
                <w:color w:val="000000"/>
              </w:rPr>
              <w:t xml:space="preserve">, </w:t>
            </w:r>
            <w:r w:rsidR="000B1DFF">
              <w:rPr>
                <w:rFonts w:ascii="Times New Roman" w:hAnsi="Times New Roman"/>
                <w:color w:val="000000"/>
              </w:rPr>
              <w:t>k</w:t>
            </w:r>
            <w:r w:rsidR="00372FC7">
              <w:rPr>
                <w:rFonts w:ascii="Times New Roman" w:hAnsi="Times New Roman"/>
                <w:color w:val="000000"/>
              </w:rPr>
              <w:t>ształ</w:t>
            </w:r>
            <w:r w:rsidR="000B1DFF">
              <w:rPr>
                <w:rFonts w:ascii="Times New Roman" w:hAnsi="Times New Roman"/>
                <w:color w:val="000000"/>
              </w:rPr>
              <w:t>t</w:t>
            </w:r>
            <w:r w:rsidR="00372FC7">
              <w:rPr>
                <w:rFonts w:ascii="Times New Roman" w:hAnsi="Times New Roman"/>
                <w:color w:val="000000"/>
              </w:rPr>
              <w:t xml:space="preserve"> zbliżony do prostokąta</w:t>
            </w:r>
            <w:r w:rsidR="000B1DFF">
              <w:rPr>
                <w:rFonts w:ascii="Times New Roman" w:hAnsi="Times New Roman"/>
                <w:color w:val="000000"/>
              </w:rPr>
              <w:t>;</w:t>
            </w:r>
          </w:p>
          <w:p w:rsidR="00B86349" w:rsidRDefault="00B86349" w:rsidP="000B1DFF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niezabudowana</w:t>
            </w:r>
            <w:r w:rsidR="000B1DF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niezagos</w:t>
            </w:r>
            <w:r w:rsidR="000B1DFF">
              <w:rPr>
                <w:rFonts w:ascii="Times New Roman" w:hAnsi="Times New Roman"/>
                <w:color w:val="000000"/>
              </w:rPr>
              <w:t xml:space="preserve">podarowana, porośnięta </w:t>
            </w:r>
            <w:r>
              <w:rPr>
                <w:rFonts w:ascii="Times New Roman" w:hAnsi="Times New Roman"/>
                <w:color w:val="000000"/>
              </w:rPr>
              <w:t>nieuporządkowan</w:t>
            </w:r>
            <w:r w:rsidR="000B1DFF">
              <w:rPr>
                <w:rFonts w:ascii="Times New Roman" w:hAnsi="Times New Roman"/>
                <w:color w:val="000000"/>
              </w:rPr>
              <w:t>ą</w:t>
            </w:r>
            <w:r>
              <w:rPr>
                <w:rFonts w:ascii="Times New Roman" w:hAnsi="Times New Roman"/>
                <w:color w:val="000000"/>
              </w:rPr>
              <w:t xml:space="preserve"> roślinnością</w:t>
            </w:r>
            <w:r w:rsidR="000B1DF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0B1DFF">
              <w:rPr>
                <w:rFonts w:ascii="Times New Roman" w:hAnsi="Times New Roman"/>
                <w:color w:val="000000"/>
              </w:rPr>
              <w:t>w tym trawą, krzewami i drzewami;</w:t>
            </w:r>
          </w:p>
          <w:p w:rsidR="00B86349" w:rsidRDefault="00B86349" w:rsidP="000B1DFF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 nieruchomości znajdują się </w:t>
            </w:r>
            <w:r w:rsidR="005D5082">
              <w:rPr>
                <w:rFonts w:ascii="Times New Roman" w:hAnsi="Times New Roman"/>
                <w:color w:val="000000"/>
              </w:rPr>
              <w:t xml:space="preserve">m.in. </w:t>
            </w:r>
            <w:r>
              <w:rPr>
                <w:rFonts w:ascii="Times New Roman" w:hAnsi="Times New Roman"/>
                <w:color w:val="000000"/>
              </w:rPr>
              <w:t>niewielkie</w:t>
            </w:r>
            <w:r w:rsidR="005D508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zdekapitalizowane nakłady</w:t>
            </w:r>
            <w:r w:rsidR="005D5082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pozostałości ogrodzenia</w:t>
            </w:r>
            <w:r w:rsidR="005D5082">
              <w:rPr>
                <w:rFonts w:ascii="Times New Roman" w:hAnsi="Times New Roman"/>
                <w:color w:val="000000"/>
              </w:rPr>
              <w:t xml:space="preserve"> (siatka, słupki)</w:t>
            </w:r>
            <w:r>
              <w:rPr>
                <w:rFonts w:ascii="Times New Roman" w:hAnsi="Times New Roman"/>
                <w:color w:val="000000"/>
              </w:rPr>
              <w:t>, płyty betonowe</w:t>
            </w:r>
            <w:r w:rsidR="000B1DFF">
              <w:rPr>
                <w:rFonts w:ascii="Times New Roman" w:hAnsi="Times New Roman"/>
                <w:color w:val="000000"/>
              </w:rPr>
              <w:t>;</w:t>
            </w:r>
          </w:p>
          <w:p w:rsidR="00C96EDE" w:rsidRDefault="00C96EDE" w:rsidP="00C96EDE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  <w:spacing w:val="-4"/>
              </w:rPr>
            </w:pPr>
            <w:r w:rsidRPr="005D5082">
              <w:rPr>
                <w:rFonts w:ascii="Times New Roman" w:hAnsi="Times New Roman"/>
                <w:color w:val="000000"/>
                <w:spacing w:val="-4"/>
              </w:rPr>
              <w:t>w ulicy Śmiełowskiej, w bezpośr</w:t>
            </w:r>
            <w:r w:rsidR="005D5082" w:rsidRPr="005D5082">
              <w:rPr>
                <w:rFonts w:ascii="Times New Roman" w:hAnsi="Times New Roman"/>
                <w:color w:val="000000"/>
                <w:spacing w:val="-4"/>
              </w:rPr>
              <w:t>ed</w:t>
            </w:r>
            <w:r w:rsidRPr="005D5082">
              <w:rPr>
                <w:rFonts w:ascii="Times New Roman" w:hAnsi="Times New Roman"/>
                <w:color w:val="000000"/>
                <w:spacing w:val="-4"/>
              </w:rPr>
              <w:t>nim sasiedztwie działki</w:t>
            </w:r>
            <w:r w:rsidR="00411A25">
              <w:rPr>
                <w:rFonts w:ascii="Times New Roman" w:hAnsi="Times New Roman"/>
                <w:color w:val="000000"/>
                <w:spacing w:val="-4"/>
              </w:rPr>
              <w:t>,</w:t>
            </w:r>
            <w:r w:rsidRPr="005D5082">
              <w:rPr>
                <w:rFonts w:ascii="Times New Roman" w:hAnsi="Times New Roman"/>
                <w:color w:val="000000"/>
                <w:spacing w:val="-4"/>
              </w:rPr>
              <w:t xml:space="preserve"> posadowniony jest słup </w:t>
            </w:r>
            <w:r w:rsidR="005D5082" w:rsidRPr="005D5082">
              <w:rPr>
                <w:rFonts w:ascii="Times New Roman" w:hAnsi="Times New Roman"/>
                <w:color w:val="000000"/>
                <w:spacing w:val="-4"/>
              </w:rPr>
              <w:t xml:space="preserve">z naziemnymi przewodami </w:t>
            </w:r>
            <w:r w:rsidRPr="005D5082">
              <w:rPr>
                <w:rFonts w:ascii="Times New Roman" w:hAnsi="Times New Roman"/>
                <w:color w:val="000000"/>
                <w:spacing w:val="-4"/>
              </w:rPr>
              <w:t xml:space="preserve">elektroenergetycznymi wraz z latarnią uliczną, którego konstrukcja znajduje się </w:t>
            </w:r>
            <w:r w:rsidR="006A2654">
              <w:rPr>
                <w:rFonts w:ascii="Times New Roman" w:hAnsi="Times New Roman"/>
                <w:color w:val="000000"/>
                <w:spacing w:val="-4"/>
              </w:rPr>
              <w:t>w części na</w:t>
            </w:r>
            <w:r w:rsidRPr="005D5082">
              <w:rPr>
                <w:rFonts w:ascii="Times New Roman" w:hAnsi="Times New Roman"/>
                <w:color w:val="000000"/>
                <w:spacing w:val="-4"/>
              </w:rPr>
              <w:t xml:space="preserve"> działce 97/1 (środek </w:t>
            </w:r>
            <w:r w:rsidR="005D5082" w:rsidRPr="005D5082">
              <w:rPr>
                <w:rFonts w:ascii="Times New Roman" w:hAnsi="Times New Roman"/>
                <w:color w:val="000000"/>
                <w:spacing w:val="-4"/>
              </w:rPr>
              <w:t xml:space="preserve">słupa znajduje </w:t>
            </w:r>
            <w:r w:rsidRPr="005D5082">
              <w:rPr>
                <w:rFonts w:ascii="Times New Roman" w:hAnsi="Times New Roman"/>
                <w:color w:val="000000"/>
                <w:spacing w:val="-4"/>
              </w:rPr>
              <w:t>się w pasie drogowym ul.</w:t>
            </w:r>
            <w:r w:rsidR="00E52317">
              <w:rPr>
                <w:rFonts w:ascii="Times New Roman" w:hAnsi="Times New Roman"/>
                <w:color w:val="000000"/>
                <w:spacing w:val="-4"/>
              </w:rPr>
              <w:t xml:space="preserve"> Śmiełowskiej w odległości ok.</w:t>
            </w:r>
            <w:r w:rsidR="00411A25">
              <w:rPr>
                <w:rFonts w:ascii="Times New Roman" w:hAnsi="Times New Roman"/>
                <w:color w:val="000000"/>
                <w:spacing w:val="-4"/>
              </w:rPr>
              <w:t> </w:t>
            </w:r>
            <w:r w:rsidRPr="005D5082">
              <w:rPr>
                <w:rFonts w:ascii="Times New Roman" w:hAnsi="Times New Roman"/>
                <w:color w:val="000000"/>
                <w:spacing w:val="-4"/>
              </w:rPr>
              <w:t>3</w:t>
            </w:r>
            <w:r w:rsidR="00411A25">
              <w:rPr>
                <w:rFonts w:ascii="Times New Roman" w:hAnsi="Times New Roman"/>
                <w:color w:val="000000"/>
                <w:spacing w:val="-4"/>
              </w:rPr>
              <w:t> </w:t>
            </w:r>
            <w:r w:rsidR="00E52317">
              <w:rPr>
                <w:rFonts w:ascii="Times New Roman" w:hAnsi="Times New Roman"/>
                <w:color w:val="000000"/>
                <w:spacing w:val="-4"/>
              </w:rPr>
              <w:t>c</w:t>
            </w:r>
            <w:r w:rsidRPr="005D5082">
              <w:rPr>
                <w:rFonts w:ascii="Times New Roman" w:hAnsi="Times New Roman"/>
                <w:color w:val="000000"/>
                <w:spacing w:val="-4"/>
              </w:rPr>
              <w:t>m od granicy z działką 97/1)</w:t>
            </w:r>
            <w:r w:rsidR="005D5082" w:rsidRPr="005D5082">
              <w:rPr>
                <w:rFonts w:ascii="Times New Roman" w:hAnsi="Times New Roman"/>
                <w:color w:val="000000"/>
                <w:spacing w:val="-4"/>
              </w:rPr>
              <w:t>;</w:t>
            </w:r>
          </w:p>
          <w:p w:rsidR="005D5082" w:rsidRPr="00CA2F34" w:rsidRDefault="00D80045" w:rsidP="005D5082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  <w:spacing w:val="-4"/>
              </w:rPr>
            </w:pPr>
            <w:r w:rsidRPr="00CA2F34">
              <w:rPr>
                <w:rFonts w:ascii="Times New Roman" w:hAnsi="Times New Roman"/>
                <w:color w:val="000000"/>
                <w:spacing w:val="-4"/>
              </w:rPr>
              <w:t xml:space="preserve">chodnik z betonowej kostki prefabrykowanej </w:t>
            </w:r>
            <w:r w:rsidR="00C11061" w:rsidRPr="00CA2F34">
              <w:rPr>
                <w:rFonts w:ascii="Times New Roman" w:hAnsi="Times New Roman"/>
                <w:color w:val="000000"/>
                <w:spacing w:val="-4"/>
              </w:rPr>
              <w:t xml:space="preserve">przy </w:t>
            </w:r>
            <w:r w:rsidRPr="00CA2F34">
              <w:rPr>
                <w:rFonts w:ascii="Times New Roman" w:hAnsi="Times New Roman"/>
                <w:color w:val="000000"/>
                <w:spacing w:val="-4"/>
              </w:rPr>
              <w:t>ulicy Śmiełowskiej częściowo znajduje się w obrębie działki</w:t>
            </w:r>
            <w:r w:rsidR="005D5082" w:rsidRPr="00CA2F34">
              <w:rPr>
                <w:rFonts w:ascii="Times New Roman" w:hAnsi="Times New Roman"/>
                <w:color w:val="000000"/>
                <w:spacing w:val="-4"/>
              </w:rPr>
              <w:t xml:space="preserve"> 97/1</w:t>
            </w:r>
            <w:r w:rsidRPr="00CA2F34">
              <w:rPr>
                <w:rFonts w:ascii="Times New Roman" w:hAnsi="Times New Roman"/>
                <w:color w:val="000000"/>
                <w:spacing w:val="-4"/>
              </w:rPr>
              <w:t xml:space="preserve"> (w odległości ok. 11-15 </w:t>
            </w:r>
            <w:r w:rsidR="00E52317" w:rsidRPr="00CA2F34">
              <w:rPr>
                <w:rFonts w:ascii="Times New Roman" w:hAnsi="Times New Roman"/>
                <w:color w:val="000000"/>
                <w:spacing w:val="-4"/>
              </w:rPr>
              <w:t>c</w:t>
            </w:r>
            <w:r w:rsidRPr="00CA2F34">
              <w:rPr>
                <w:rFonts w:ascii="Times New Roman" w:hAnsi="Times New Roman"/>
                <w:color w:val="000000"/>
                <w:spacing w:val="-4"/>
              </w:rPr>
              <w:t>m od granicy)</w:t>
            </w:r>
            <w:r w:rsidR="005D5082" w:rsidRPr="00CA2F34">
              <w:rPr>
                <w:rFonts w:ascii="Times New Roman" w:hAnsi="Times New Roman"/>
                <w:color w:val="000000"/>
                <w:spacing w:val="-4"/>
              </w:rPr>
              <w:t>;</w:t>
            </w:r>
          </w:p>
          <w:p w:rsidR="00D80045" w:rsidRPr="005D5082" w:rsidRDefault="005D5082" w:rsidP="000B1DFF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  <w:spacing w:val="-4"/>
              </w:rPr>
            </w:pPr>
            <w:r w:rsidRPr="005D5082">
              <w:rPr>
                <w:rFonts w:ascii="Times New Roman" w:hAnsi="Times New Roman"/>
                <w:color w:val="000000"/>
                <w:spacing w:val="-4"/>
              </w:rPr>
              <w:t xml:space="preserve">przez działkę 97/1, przy jej północnej granicy przebiega </w:t>
            </w:r>
            <w:r w:rsidRPr="005D5082">
              <w:rPr>
                <w:rFonts w:ascii="Times New Roman" w:hAnsi="Times New Roman"/>
                <w:bCs/>
                <w:szCs w:val="20"/>
              </w:rPr>
              <w:t>przyłącze kablowe nn 0,4kV do posesji przy ul. Śmiełowskiej 46</w:t>
            </w:r>
            <w:r w:rsidR="005F419A">
              <w:rPr>
                <w:rFonts w:ascii="Times New Roman" w:hAnsi="Times New Roman"/>
                <w:bCs/>
                <w:szCs w:val="20"/>
              </w:rPr>
              <w:t>;</w:t>
            </w:r>
          </w:p>
          <w:p w:rsidR="00C96EDE" w:rsidRPr="005F419A" w:rsidRDefault="00C96EDE" w:rsidP="005F419A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 w:rsidRPr="005F419A">
              <w:rPr>
                <w:rFonts w:ascii="Times New Roman" w:hAnsi="Times New Roman"/>
                <w:color w:val="000000"/>
              </w:rPr>
              <w:t>najbliższe otoczenie stanowi zabudowa mieszkalna jednorodzinna</w:t>
            </w:r>
            <w:r w:rsidR="005F419A">
              <w:rPr>
                <w:rFonts w:ascii="Times New Roman" w:hAnsi="Times New Roman"/>
                <w:color w:val="000000"/>
              </w:rPr>
              <w:br/>
            </w:r>
            <w:r w:rsidRPr="005F419A">
              <w:rPr>
                <w:rFonts w:ascii="Times New Roman" w:hAnsi="Times New Roman"/>
                <w:color w:val="000000"/>
              </w:rPr>
              <w:t xml:space="preserve">o wysokiej, średniej i niskiej intensywności </w:t>
            </w:r>
            <w:r w:rsidR="00411A25">
              <w:rPr>
                <w:rFonts w:ascii="Times New Roman" w:hAnsi="Times New Roman"/>
                <w:color w:val="000000"/>
              </w:rPr>
              <w:t>–</w:t>
            </w:r>
            <w:r w:rsidRPr="005F419A">
              <w:rPr>
                <w:rFonts w:ascii="Times New Roman" w:hAnsi="Times New Roman"/>
                <w:color w:val="000000"/>
              </w:rPr>
              <w:t xml:space="preserve"> szeregowa, bliźniacza </w:t>
            </w:r>
            <w:r w:rsidRPr="005F419A">
              <w:rPr>
                <w:rFonts w:ascii="Times New Roman" w:hAnsi="Times New Roman"/>
                <w:color w:val="000000"/>
              </w:rPr>
              <w:br/>
              <w:t>i wolno</w:t>
            </w:r>
            <w:r w:rsidR="00411A25">
              <w:rPr>
                <w:rFonts w:ascii="Times New Roman" w:hAnsi="Times New Roman"/>
                <w:color w:val="000000"/>
              </w:rPr>
              <w:t xml:space="preserve"> </w:t>
            </w:r>
            <w:r w:rsidRPr="005F419A">
              <w:rPr>
                <w:rFonts w:ascii="Times New Roman" w:hAnsi="Times New Roman"/>
                <w:color w:val="000000"/>
              </w:rPr>
              <w:t xml:space="preserve">stojąca, w niewielkiej odległości </w:t>
            </w:r>
            <w:r w:rsidR="005F419A" w:rsidRPr="005F419A">
              <w:rPr>
                <w:rFonts w:ascii="Times New Roman" w:hAnsi="Times New Roman"/>
                <w:color w:val="000000"/>
              </w:rPr>
              <w:t>znajduj</w:t>
            </w:r>
            <w:r w:rsidR="00411A25">
              <w:rPr>
                <w:rFonts w:ascii="Times New Roman" w:hAnsi="Times New Roman"/>
                <w:color w:val="000000"/>
              </w:rPr>
              <w:t>ą</w:t>
            </w:r>
            <w:r w:rsidR="005F419A" w:rsidRPr="005F419A">
              <w:rPr>
                <w:rFonts w:ascii="Times New Roman" w:hAnsi="Times New Roman"/>
                <w:color w:val="000000"/>
              </w:rPr>
              <w:t xml:space="preserve"> się </w:t>
            </w:r>
            <w:r w:rsidRPr="005F419A">
              <w:rPr>
                <w:rFonts w:ascii="Times New Roman" w:hAnsi="Times New Roman"/>
                <w:color w:val="000000"/>
              </w:rPr>
              <w:t xml:space="preserve">tereny zieleni oraz </w:t>
            </w:r>
            <w:r w:rsidR="005F419A" w:rsidRPr="005F419A">
              <w:rPr>
                <w:rFonts w:ascii="Times New Roman" w:hAnsi="Times New Roman"/>
                <w:color w:val="000000"/>
              </w:rPr>
              <w:t xml:space="preserve">tereny </w:t>
            </w:r>
            <w:r w:rsidRPr="005F419A">
              <w:rPr>
                <w:rFonts w:ascii="Times New Roman" w:hAnsi="Times New Roman"/>
                <w:color w:val="000000"/>
              </w:rPr>
              <w:t>o znaczeniu historycznym</w:t>
            </w:r>
            <w:r w:rsidR="005F419A" w:rsidRPr="005F419A">
              <w:rPr>
                <w:rFonts w:ascii="Times New Roman" w:hAnsi="Times New Roman"/>
                <w:color w:val="000000"/>
              </w:rPr>
              <w:t>,</w:t>
            </w:r>
            <w:r w:rsidRPr="005F419A">
              <w:rPr>
                <w:rFonts w:ascii="Times New Roman" w:hAnsi="Times New Roman"/>
                <w:color w:val="000000"/>
              </w:rPr>
              <w:t xml:space="preserve"> związanym z Fortem IX;</w:t>
            </w:r>
          </w:p>
          <w:p w:rsidR="00591296" w:rsidRPr="00C96EDE" w:rsidRDefault="00C96EDE" w:rsidP="00C96EDE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uzbrojenie w ulicy.</w:t>
            </w:r>
          </w:p>
        </w:tc>
        <w:tc>
          <w:tcPr>
            <w:tcW w:w="1417" w:type="dxa"/>
          </w:tcPr>
          <w:p w:rsidR="00591296" w:rsidRPr="006F1F4F" w:rsidRDefault="006F1F4F">
            <w:pPr>
              <w:spacing w:before="60"/>
              <w:jc w:val="right"/>
              <w:rPr>
                <w:b/>
                <w:color w:val="000000"/>
                <w:sz w:val="20"/>
              </w:rPr>
            </w:pPr>
            <w:r w:rsidRPr="006F1F4F">
              <w:rPr>
                <w:b/>
                <w:color w:val="000000"/>
                <w:sz w:val="20"/>
              </w:rPr>
              <w:t>360</w:t>
            </w:r>
            <w:r w:rsidR="00411A25">
              <w:rPr>
                <w:b/>
                <w:color w:val="000000"/>
                <w:sz w:val="20"/>
              </w:rPr>
              <w:t> </w:t>
            </w:r>
            <w:r w:rsidR="00591296" w:rsidRPr="006F1F4F">
              <w:rPr>
                <w:b/>
                <w:color w:val="000000"/>
                <w:sz w:val="20"/>
              </w:rPr>
              <w:t>000</w:t>
            </w:r>
            <w:r w:rsidR="00B61814" w:rsidRPr="006F1F4F">
              <w:rPr>
                <w:b/>
                <w:color w:val="000000"/>
                <w:sz w:val="20"/>
              </w:rPr>
              <w:t xml:space="preserve">,– </w:t>
            </w:r>
            <w:r w:rsidR="00591296" w:rsidRPr="006F1F4F">
              <w:rPr>
                <w:b/>
                <w:color w:val="000000"/>
                <w:sz w:val="20"/>
              </w:rPr>
              <w:t>zł</w:t>
            </w:r>
          </w:p>
          <w:p w:rsidR="00591296" w:rsidRPr="006F1F4F" w:rsidRDefault="00591296">
            <w:pPr>
              <w:spacing w:before="60"/>
              <w:jc w:val="right"/>
              <w:rPr>
                <w:bCs/>
                <w:color w:val="000000"/>
                <w:sz w:val="20"/>
              </w:rPr>
            </w:pPr>
            <w:r w:rsidRPr="006F1F4F">
              <w:rPr>
                <w:bCs/>
                <w:color w:val="000000"/>
                <w:sz w:val="20"/>
              </w:rPr>
              <w:t xml:space="preserve"> </w:t>
            </w:r>
          </w:p>
          <w:p w:rsidR="00591296" w:rsidRPr="006F1F4F" w:rsidRDefault="00591296" w:rsidP="00CE1899">
            <w:pPr>
              <w:jc w:val="right"/>
              <w:rPr>
                <w:color w:val="000000"/>
                <w:sz w:val="20"/>
              </w:rPr>
            </w:pPr>
            <w:r w:rsidRPr="006F1F4F">
              <w:rPr>
                <w:b/>
                <w:color w:val="000000"/>
                <w:sz w:val="20"/>
              </w:rPr>
              <w:t xml:space="preserve"> </w:t>
            </w:r>
          </w:p>
          <w:p w:rsidR="00591296" w:rsidRPr="006F1F4F" w:rsidRDefault="00591296" w:rsidP="00CE1899">
            <w:pPr>
              <w:spacing w:before="60"/>
              <w:jc w:val="right"/>
              <w:rPr>
                <w:b/>
                <w:color w:val="000000"/>
                <w:sz w:val="20"/>
              </w:rPr>
            </w:pPr>
            <w:r w:rsidRPr="006F1F4F">
              <w:rPr>
                <w:bCs/>
                <w:color w:val="000000"/>
                <w:sz w:val="20"/>
              </w:rPr>
              <w:t xml:space="preserve"> </w:t>
            </w:r>
          </w:p>
          <w:p w:rsidR="00591296" w:rsidRPr="006F1F4F" w:rsidRDefault="00591296" w:rsidP="004C0611">
            <w:pPr>
              <w:jc w:val="right"/>
              <w:rPr>
                <w:bCs/>
                <w:color w:val="000000"/>
                <w:sz w:val="20"/>
              </w:rPr>
            </w:pPr>
            <w:r w:rsidRPr="006F1F4F">
              <w:rPr>
                <w:bCs/>
                <w:color w:val="000000"/>
                <w:sz w:val="20"/>
              </w:rPr>
              <w:t xml:space="preserve"> </w:t>
            </w:r>
          </w:p>
        </w:tc>
      </w:tr>
      <w:tr w:rsidR="00591296" w:rsidRPr="00DC0E6B" w:rsidTr="005D5082">
        <w:trPr>
          <w:trHeight w:val="227"/>
        </w:trPr>
        <w:tc>
          <w:tcPr>
            <w:tcW w:w="540" w:type="dxa"/>
          </w:tcPr>
          <w:p w:rsidR="00591296" w:rsidRPr="00DC0E6B" w:rsidRDefault="00BC0F1C" w:rsidP="001F7997">
            <w:pPr>
              <w:spacing w:before="60"/>
              <w:jc w:val="both"/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>2.</w:t>
            </w:r>
          </w:p>
        </w:tc>
        <w:tc>
          <w:tcPr>
            <w:tcW w:w="1947" w:type="dxa"/>
          </w:tcPr>
          <w:p w:rsidR="00F572D1" w:rsidRPr="00DC0E6B" w:rsidRDefault="006A2654" w:rsidP="001F7997">
            <w:pPr>
              <w:spacing w:before="60"/>
              <w:jc w:val="both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u</w:t>
            </w:r>
            <w:r w:rsidR="00F572D1">
              <w:rPr>
                <w:b/>
                <w:color w:val="000000"/>
                <w:spacing w:val="-4"/>
                <w:sz w:val="20"/>
              </w:rPr>
              <w:t>l. Śmiełowska</w:t>
            </w:r>
            <w:r w:rsidR="00F572D1" w:rsidRPr="00DC0E6B">
              <w:rPr>
                <w:b/>
                <w:color w:val="000000"/>
                <w:spacing w:val="-4"/>
                <w:sz w:val="20"/>
              </w:rPr>
              <w:t xml:space="preserve"> </w:t>
            </w:r>
          </w:p>
          <w:p w:rsidR="00F572D1" w:rsidRPr="00DC0E6B" w:rsidRDefault="00F572D1" w:rsidP="00F572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obr. Dębiec</w:t>
            </w:r>
          </w:p>
          <w:p w:rsidR="00F572D1" w:rsidRPr="00DC0E6B" w:rsidRDefault="00F572D1" w:rsidP="00F572D1">
            <w:pPr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>ark. 0</w:t>
            </w:r>
            <w:r>
              <w:rPr>
                <w:color w:val="000000"/>
                <w:sz w:val="20"/>
              </w:rPr>
              <w:t>9</w:t>
            </w:r>
          </w:p>
          <w:p w:rsidR="00F572D1" w:rsidRPr="00DC0E6B" w:rsidRDefault="00F572D1" w:rsidP="00F572D1">
            <w:pPr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 xml:space="preserve">dz. </w:t>
            </w:r>
            <w:r>
              <w:rPr>
                <w:b/>
                <w:color w:val="000000"/>
                <w:sz w:val="20"/>
              </w:rPr>
              <w:t>97/2</w:t>
            </w:r>
            <w:r w:rsidRPr="00DC0E6B">
              <w:rPr>
                <w:b/>
                <w:color w:val="000000"/>
                <w:sz w:val="20"/>
              </w:rPr>
              <w:t xml:space="preserve"> </w:t>
            </w:r>
            <w:r w:rsidRPr="00DC0E6B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dr, </w:t>
            </w:r>
            <w:r w:rsidRPr="00DC0E6B">
              <w:rPr>
                <w:color w:val="000000"/>
                <w:sz w:val="20"/>
              </w:rPr>
              <w:t>RV</w:t>
            </w:r>
            <w:r>
              <w:rPr>
                <w:color w:val="000000"/>
                <w:sz w:val="20"/>
              </w:rPr>
              <w:t>, RVI</w:t>
            </w:r>
            <w:r w:rsidRPr="00DC0E6B">
              <w:rPr>
                <w:color w:val="000000"/>
                <w:sz w:val="20"/>
              </w:rPr>
              <w:t>)</w:t>
            </w:r>
            <w:r w:rsidRPr="00DC0E6B">
              <w:rPr>
                <w:color w:val="000000"/>
                <w:sz w:val="20"/>
              </w:rPr>
              <w:br/>
              <w:t xml:space="preserve">pow. </w:t>
            </w:r>
            <w:r>
              <w:rPr>
                <w:color w:val="000000"/>
                <w:sz w:val="20"/>
              </w:rPr>
              <w:t>774</w:t>
            </w:r>
            <w:r w:rsidRPr="00DC0E6B">
              <w:rPr>
                <w:color w:val="000000"/>
                <w:sz w:val="20"/>
              </w:rPr>
              <w:t xml:space="preserve"> m</w:t>
            </w:r>
            <w:r w:rsidRPr="00DC0E6B">
              <w:rPr>
                <w:color w:val="000000"/>
                <w:sz w:val="20"/>
                <w:vertAlign w:val="superscript"/>
              </w:rPr>
              <w:t>2</w:t>
            </w:r>
            <w:r w:rsidRPr="00DC0E6B">
              <w:rPr>
                <w:color w:val="000000"/>
                <w:sz w:val="20"/>
              </w:rPr>
              <w:t xml:space="preserve"> </w:t>
            </w:r>
          </w:p>
          <w:p w:rsidR="00F572D1" w:rsidRPr="00DC0E6B" w:rsidRDefault="00F572D1" w:rsidP="00F572D1">
            <w:pPr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>KW PO2P/00111</w:t>
            </w:r>
            <w:r>
              <w:rPr>
                <w:color w:val="000000"/>
                <w:spacing w:val="-4"/>
                <w:sz w:val="20"/>
              </w:rPr>
              <w:t>168</w:t>
            </w:r>
            <w:r w:rsidRPr="00DC0E6B">
              <w:rPr>
                <w:color w:val="000000"/>
                <w:spacing w:val="-4"/>
                <w:sz w:val="20"/>
              </w:rPr>
              <w:t>/</w:t>
            </w:r>
            <w:r>
              <w:rPr>
                <w:color w:val="000000"/>
                <w:spacing w:val="-4"/>
                <w:sz w:val="20"/>
              </w:rPr>
              <w:t>7</w:t>
            </w:r>
          </w:p>
          <w:p w:rsidR="00F572D1" w:rsidRPr="00DC0E6B" w:rsidRDefault="00F572D1" w:rsidP="00F572D1">
            <w:pPr>
              <w:spacing w:after="60"/>
              <w:rPr>
                <w:color w:val="000000"/>
                <w:spacing w:val="-4"/>
                <w:sz w:val="20"/>
              </w:rPr>
            </w:pPr>
          </w:p>
          <w:p w:rsidR="00F572D1" w:rsidRPr="00DC0E6B" w:rsidRDefault="00F572D1" w:rsidP="00EE4B2E">
            <w:pPr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 xml:space="preserve">właściciel: </w:t>
            </w:r>
          </w:p>
          <w:p w:rsidR="00591296" w:rsidRPr="00DC0E6B" w:rsidRDefault="00F572D1" w:rsidP="00F572D1">
            <w:pPr>
              <w:spacing w:after="60"/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>Miasto Poznań</w:t>
            </w:r>
          </w:p>
        </w:tc>
        <w:tc>
          <w:tcPr>
            <w:tcW w:w="6237" w:type="dxa"/>
          </w:tcPr>
          <w:p w:rsidR="006A2654" w:rsidRDefault="006A2654" w:rsidP="001F7997">
            <w:pPr>
              <w:pStyle w:val="Tekstpodstawowy3"/>
              <w:numPr>
                <w:ilvl w:val="0"/>
                <w:numId w:val="2"/>
              </w:numPr>
              <w:suppressAutoHyphens/>
              <w:spacing w:before="60"/>
              <w:ind w:left="198" w:hanging="198"/>
              <w:rPr>
                <w:rFonts w:ascii="Times New Roman" w:hAnsi="Times New Roman"/>
                <w:color w:val="000000"/>
              </w:rPr>
            </w:pPr>
            <w:r w:rsidRPr="00B01165">
              <w:rPr>
                <w:rFonts w:ascii="Times New Roman" w:hAnsi="Times New Roman"/>
                <w:color w:val="000000"/>
              </w:rPr>
              <w:t xml:space="preserve">położona w południowej, pośredniej części miasta Poznania przy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B01165">
              <w:rPr>
                <w:rFonts w:ascii="Times New Roman" w:hAnsi="Times New Roman"/>
                <w:color w:val="000000"/>
              </w:rPr>
              <w:t xml:space="preserve">ul. Śmiełowskiej (o nawierzchni </w:t>
            </w:r>
            <w:r>
              <w:rPr>
                <w:rFonts w:ascii="Times New Roman" w:hAnsi="Times New Roman"/>
              </w:rPr>
              <w:t>asfaltowej</w:t>
            </w:r>
            <w:r w:rsidRPr="00B01165">
              <w:rPr>
                <w:rFonts w:ascii="Times New Roman" w:hAnsi="Times New Roman"/>
                <w:color w:val="000000"/>
              </w:rPr>
              <w:t>);</w:t>
            </w:r>
          </w:p>
          <w:p w:rsidR="006A2654" w:rsidRDefault="006A2654" w:rsidP="006A2654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ukształtowanie terenu płaskie, z zaznaczającą się lekką deniwelacją </w:t>
            </w:r>
            <w:r>
              <w:rPr>
                <w:rFonts w:ascii="Times New Roman" w:hAnsi="Times New Roman"/>
                <w:color w:val="000000"/>
              </w:rPr>
              <w:br/>
              <w:t xml:space="preserve">w kierunku południowym, kształt zbliżony do </w:t>
            </w:r>
            <w:r w:rsidR="003F3909">
              <w:rPr>
                <w:rFonts w:ascii="Times New Roman" w:hAnsi="Times New Roman"/>
                <w:color w:val="000000"/>
              </w:rPr>
              <w:t>trapezu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6A2654" w:rsidRDefault="006A2654" w:rsidP="006A2654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niezabudowana, niezagospodarowana, porośnięta nieuporządkowaną roślinnością, w tym trawą, krzewami i drzewami;</w:t>
            </w:r>
          </w:p>
          <w:p w:rsidR="006A2654" w:rsidRDefault="006A2654" w:rsidP="006A2654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działce znajduje się m.in. składowisko kamieni, gruzu oraz drewnianych i metalowych odpadów;</w:t>
            </w:r>
          </w:p>
          <w:p w:rsidR="000B1DFF" w:rsidRPr="000B1DFF" w:rsidRDefault="00D80045" w:rsidP="000B1DFF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 w:rsidRPr="00CA2F34">
              <w:rPr>
                <w:rFonts w:ascii="Times New Roman" w:hAnsi="Times New Roman"/>
                <w:color w:val="000000"/>
                <w:spacing w:val="-4"/>
              </w:rPr>
              <w:t xml:space="preserve">chodnik z betonowej kostki prefabrykowanej </w:t>
            </w:r>
            <w:r w:rsidR="00C11061" w:rsidRPr="00CA2F34">
              <w:rPr>
                <w:rFonts w:ascii="Times New Roman" w:hAnsi="Times New Roman"/>
                <w:color w:val="000000"/>
                <w:spacing w:val="-4"/>
              </w:rPr>
              <w:t xml:space="preserve">przy </w:t>
            </w:r>
            <w:r w:rsidRPr="00CA2F34">
              <w:rPr>
                <w:rFonts w:ascii="Times New Roman" w:hAnsi="Times New Roman"/>
                <w:color w:val="000000"/>
                <w:spacing w:val="-4"/>
              </w:rPr>
              <w:t xml:space="preserve">ulicy Śmiełowskiej częściowo znajduje się w obrębie działki </w:t>
            </w:r>
            <w:r w:rsidR="006A2654" w:rsidRPr="00CA2F34">
              <w:rPr>
                <w:rFonts w:ascii="Times New Roman" w:hAnsi="Times New Roman"/>
                <w:color w:val="000000"/>
                <w:spacing w:val="-4"/>
              </w:rPr>
              <w:t xml:space="preserve">97/2 </w:t>
            </w:r>
            <w:r w:rsidRPr="00CA2F34">
              <w:rPr>
                <w:rFonts w:ascii="Times New Roman" w:hAnsi="Times New Roman"/>
                <w:color w:val="000000"/>
                <w:spacing w:val="-4"/>
              </w:rPr>
              <w:t xml:space="preserve">(w odległości ok. </w:t>
            </w:r>
            <w:r w:rsidR="00E92352" w:rsidRPr="00CA2F34">
              <w:rPr>
                <w:rFonts w:ascii="Times New Roman" w:hAnsi="Times New Roman"/>
                <w:color w:val="000000"/>
                <w:spacing w:val="-4"/>
              </w:rPr>
              <w:t>8</w:t>
            </w:r>
            <w:r w:rsidRPr="00CA2F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E52317" w:rsidRPr="00CA2F34">
              <w:rPr>
                <w:rFonts w:ascii="Times New Roman" w:hAnsi="Times New Roman"/>
                <w:color w:val="000000"/>
                <w:spacing w:val="-4"/>
              </w:rPr>
              <w:t>c</w:t>
            </w:r>
            <w:r w:rsidRPr="00CA2F34">
              <w:rPr>
                <w:rFonts w:ascii="Times New Roman" w:hAnsi="Times New Roman"/>
                <w:color w:val="000000"/>
                <w:spacing w:val="-4"/>
              </w:rPr>
              <w:t>m od granicy)</w:t>
            </w:r>
            <w:r w:rsidR="006A2654" w:rsidRPr="00CA2F34">
              <w:rPr>
                <w:rFonts w:ascii="Times New Roman" w:hAnsi="Times New Roman"/>
                <w:color w:val="000000"/>
                <w:spacing w:val="-4"/>
              </w:rPr>
              <w:t>;</w:t>
            </w:r>
          </w:p>
          <w:p w:rsidR="00073E65" w:rsidRPr="00073E65" w:rsidRDefault="00073E65" w:rsidP="00073E65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 w:rsidRPr="005F419A">
              <w:rPr>
                <w:rFonts w:ascii="Times New Roman" w:hAnsi="Times New Roman"/>
                <w:color w:val="000000"/>
              </w:rPr>
              <w:t>najbliższe otoczenie stanowi zabudowa mieszkalna jednorodzinna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F419A">
              <w:rPr>
                <w:rFonts w:ascii="Times New Roman" w:hAnsi="Times New Roman"/>
                <w:color w:val="000000"/>
              </w:rPr>
              <w:t xml:space="preserve">o wysokiej, średniej i niskiej intensywności </w:t>
            </w:r>
            <w:r w:rsidR="00411A25">
              <w:rPr>
                <w:rFonts w:ascii="Times New Roman" w:hAnsi="Times New Roman"/>
                <w:color w:val="000000"/>
              </w:rPr>
              <w:t>–</w:t>
            </w:r>
            <w:r w:rsidRPr="005F419A">
              <w:rPr>
                <w:rFonts w:ascii="Times New Roman" w:hAnsi="Times New Roman"/>
                <w:color w:val="000000"/>
              </w:rPr>
              <w:t xml:space="preserve"> szeregowa, bliźniacza </w:t>
            </w:r>
            <w:r w:rsidRPr="005F419A">
              <w:rPr>
                <w:rFonts w:ascii="Times New Roman" w:hAnsi="Times New Roman"/>
                <w:color w:val="000000"/>
              </w:rPr>
              <w:br/>
              <w:t>i wolno</w:t>
            </w:r>
            <w:r w:rsidR="00411A25">
              <w:rPr>
                <w:rFonts w:ascii="Times New Roman" w:hAnsi="Times New Roman"/>
                <w:color w:val="000000"/>
              </w:rPr>
              <w:t xml:space="preserve"> </w:t>
            </w:r>
            <w:r w:rsidRPr="005F419A">
              <w:rPr>
                <w:rFonts w:ascii="Times New Roman" w:hAnsi="Times New Roman"/>
                <w:color w:val="000000"/>
              </w:rPr>
              <w:t>stojąca, w niewielkiej odległości znajduj</w:t>
            </w:r>
            <w:r w:rsidR="00411A25">
              <w:rPr>
                <w:rFonts w:ascii="Times New Roman" w:hAnsi="Times New Roman"/>
                <w:color w:val="000000"/>
              </w:rPr>
              <w:t>ą</w:t>
            </w:r>
            <w:r w:rsidRPr="005F419A">
              <w:rPr>
                <w:rFonts w:ascii="Times New Roman" w:hAnsi="Times New Roman"/>
                <w:color w:val="000000"/>
              </w:rPr>
              <w:t xml:space="preserve"> się tereny zieleni oraz tereny o znaczeniu historycznym, związanym z Fortem IX;</w:t>
            </w:r>
          </w:p>
          <w:p w:rsidR="00591296" w:rsidRPr="00073E65" w:rsidRDefault="00073E65" w:rsidP="00073E65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 w:rsidRPr="00073E65">
              <w:rPr>
                <w:rFonts w:ascii="Times New Roman" w:hAnsi="Times New Roman"/>
                <w:color w:val="000000"/>
                <w:spacing w:val="-4"/>
              </w:rPr>
              <w:t>uzbrojenie w ulicy.</w:t>
            </w:r>
          </w:p>
        </w:tc>
        <w:tc>
          <w:tcPr>
            <w:tcW w:w="1417" w:type="dxa"/>
          </w:tcPr>
          <w:p w:rsidR="00591296" w:rsidRPr="006F1F4F" w:rsidRDefault="006F1F4F" w:rsidP="004C0611">
            <w:pPr>
              <w:spacing w:before="60"/>
              <w:jc w:val="right"/>
              <w:rPr>
                <w:b/>
                <w:color w:val="000000"/>
                <w:sz w:val="20"/>
              </w:rPr>
            </w:pPr>
            <w:r w:rsidRPr="006F1F4F">
              <w:rPr>
                <w:b/>
                <w:color w:val="000000"/>
                <w:sz w:val="20"/>
              </w:rPr>
              <w:t>410</w:t>
            </w:r>
            <w:r w:rsidR="00411A25">
              <w:rPr>
                <w:b/>
                <w:color w:val="000000"/>
                <w:sz w:val="20"/>
              </w:rPr>
              <w:t> </w:t>
            </w:r>
            <w:r w:rsidR="00591296" w:rsidRPr="006F1F4F">
              <w:rPr>
                <w:b/>
                <w:color w:val="000000"/>
                <w:sz w:val="20"/>
              </w:rPr>
              <w:t>000</w:t>
            </w:r>
            <w:r w:rsidR="00B61814" w:rsidRPr="006F1F4F">
              <w:rPr>
                <w:b/>
                <w:color w:val="000000"/>
                <w:sz w:val="20"/>
              </w:rPr>
              <w:t xml:space="preserve">,– </w:t>
            </w:r>
            <w:r w:rsidR="00591296" w:rsidRPr="006F1F4F">
              <w:rPr>
                <w:b/>
                <w:color w:val="000000"/>
                <w:sz w:val="20"/>
              </w:rPr>
              <w:t>zł</w:t>
            </w:r>
          </w:p>
          <w:p w:rsidR="00591296" w:rsidRPr="006F1F4F" w:rsidRDefault="00591296" w:rsidP="00CD3059">
            <w:pPr>
              <w:spacing w:before="60"/>
              <w:jc w:val="right"/>
              <w:rPr>
                <w:bCs/>
                <w:color w:val="000000"/>
                <w:sz w:val="20"/>
              </w:rPr>
            </w:pPr>
          </w:p>
        </w:tc>
      </w:tr>
    </w:tbl>
    <w:p w:rsidR="00B85BC3" w:rsidRPr="00DC0E6B" w:rsidRDefault="00B85BC3" w:rsidP="00FF2629">
      <w:pPr>
        <w:spacing w:before="240" w:after="60"/>
        <w:ind w:left="-540" w:right="-569" w:firstLine="114"/>
        <w:jc w:val="both"/>
        <w:rPr>
          <w:b/>
          <w:color w:val="000000"/>
          <w:sz w:val="20"/>
          <w:u w:val="single"/>
        </w:rPr>
      </w:pPr>
      <w:r w:rsidRPr="00DC0E6B">
        <w:rPr>
          <w:b/>
          <w:color w:val="000000"/>
          <w:sz w:val="20"/>
          <w:u w:val="single"/>
        </w:rPr>
        <w:t>Przeznaczenie w miejscowym planie zagospodarowania przestrzennego</w:t>
      </w:r>
    </w:p>
    <w:p w:rsidR="00A362DE" w:rsidRPr="00940F0F" w:rsidRDefault="00A362DE" w:rsidP="001F7997">
      <w:pPr>
        <w:tabs>
          <w:tab w:val="left" w:pos="222"/>
        </w:tabs>
        <w:autoSpaceDE w:val="0"/>
        <w:autoSpaceDN w:val="0"/>
        <w:adjustRightInd w:val="0"/>
        <w:spacing w:before="60"/>
        <w:ind w:left="-425" w:right="-709"/>
        <w:jc w:val="both"/>
        <w:rPr>
          <w:sz w:val="20"/>
          <w:szCs w:val="20"/>
        </w:rPr>
      </w:pPr>
      <w:r w:rsidRPr="00940F0F">
        <w:rPr>
          <w:sz w:val="20"/>
          <w:szCs w:val="20"/>
        </w:rPr>
        <w:t xml:space="preserve">W miejscowym planie zagospodarowania przestrzennego </w:t>
      </w:r>
      <w:r w:rsidR="001F7CF1">
        <w:rPr>
          <w:sz w:val="20"/>
          <w:szCs w:val="20"/>
        </w:rPr>
        <w:t>„</w:t>
      </w:r>
      <w:r w:rsidR="003F6BBD">
        <w:rPr>
          <w:sz w:val="20"/>
          <w:szCs w:val="20"/>
        </w:rPr>
        <w:t>Fort IX</w:t>
      </w:r>
      <w:r w:rsidR="001F7CF1">
        <w:rPr>
          <w:sz w:val="20"/>
          <w:szCs w:val="20"/>
        </w:rPr>
        <w:t>”</w:t>
      </w:r>
      <w:r w:rsidRPr="00940F0F">
        <w:rPr>
          <w:sz w:val="20"/>
          <w:szCs w:val="20"/>
        </w:rPr>
        <w:t xml:space="preserve"> w Poznaniu, zatwierdzonym uchwałą</w:t>
      </w:r>
      <w:r w:rsidR="00FF2629">
        <w:rPr>
          <w:sz w:val="20"/>
          <w:szCs w:val="20"/>
        </w:rPr>
        <w:br/>
      </w:r>
      <w:r w:rsidR="003F6BBD">
        <w:rPr>
          <w:sz w:val="20"/>
          <w:szCs w:val="20"/>
        </w:rPr>
        <w:t xml:space="preserve">Nr </w:t>
      </w:r>
      <w:r w:rsidRPr="00940F0F">
        <w:rPr>
          <w:sz w:val="20"/>
          <w:szCs w:val="20"/>
        </w:rPr>
        <w:t>L</w:t>
      </w:r>
      <w:r w:rsidR="003F6BBD">
        <w:rPr>
          <w:sz w:val="20"/>
          <w:szCs w:val="20"/>
        </w:rPr>
        <w:t>XII</w:t>
      </w:r>
      <w:r w:rsidRPr="00940F0F">
        <w:rPr>
          <w:sz w:val="20"/>
          <w:szCs w:val="20"/>
        </w:rPr>
        <w:t>/</w:t>
      </w:r>
      <w:r w:rsidR="003F6BBD">
        <w:rPr>
          <w:sz w:val="20"/>
          <w:szCs w:val="20"/>
        </w:rPr>
        <w:t>1139</w:t>
      </w:r>
      <w:r w:rsidRPr="00940F0F">
        <w:rPr>
          <w:sz w:val="20"/>
          <w:szCs w:val="20"/>
        </w:rPr>
        <w:t>/V</w:t>
      </w:r>
      <w:r w:rsidR="003F6BBD">
        <w:rPr>
          <w:sz w:val="20"/>
          <w:szCs w:val="20"/>
        </w:rPr>
        <w:t>II/201</w:t>
      </w:r>
      <w:r w:rsidRPr="00940F0F">
        <w:rPr>
          <w:sz w:val="20"/>
          <w:szCs w:val="20"/>
        </w:rPr>
        <w:t>8 Rady Miasta Po</w:t>
      </w:r>
      <w:r>
        <w:rPr>
          <w:sz w:val="20"/>
          <w:szCs w:val="20"/>
        </w:rPr>
        <w:t xml:space="preserve">znania z dnia </w:t>
      </w:r>
      <w:r w:rsidR="003F6BBD">
        <w:rPr>
          <w:sz w:val="20"/>
          <w:szCs w:val="20"/>
        </w:rPr>
        <w:t>6 lutego 201</w:t>
      </w:r>
      <w:r>
        <w:rPr>
          <w:sz w:val="20"/>
          <w:szCs w:val="20"/>
        </w:rPr>
        <w:t xml:space="preserve">8 r. </w:t>
      </w:r>
      <w:r w:rsidRPr="00940F0F">
        <w:rPr>
          <w:sz w:val="20"/>
          <w:szCs w:val="20"/>
        </w:rPr>
        <w:t xml:space="preserve">(Dz. Urz. Woj. </w:t>
      </w:r>
      <w:r w:rsidR="001F7CF1">
        <w:rPr>
          <w:sz w:val="20"/>
          <w:szCs w:val="20"/>
        </w:rPr>
        <w:t>Wlkp.</w:t>
      </w:r>
      <w:r w:rsidR="001F7CF1" w:rsidRPr="00940F0F">
        <w:rPr>
          <w:sz w:val="20"/>
          <w:szCs w:val="20"/>
        </w:rPr>
        <w:t xml:space="preserve"> </w:t>
      </w:r>
      <w:r w:rsidR="003F6BBD">
        <w:rPr>
          <w:sz w:val="20"/>
          <w:szCs w:val="20"/>
        </w:rPr>
        <w:t>Rocznik 2018,</w:t>
      </w:r>
      <w:r w:rsidRPr="00940F0F">
        <w:rPr>
          <w:sz w:val="20"/>
          <w:szCs w:val="20"/>
        </w:rPr>
        <w:t xml:space="preserve"> poz. </w:t>
      </w:r>
      <w:r w:rsidR="003F6BBD">
        <w:rPr>
          <w:sz w:val="20"/>
          <w:szCs w:val="20"/>
        </w:rPr>
        <w:t>1448</w:t>
      </w:r>
      <w:r w:rsidRPr="00940F0F">
        <w:rPr>
          <w:sz w:val="20"/>
          <w:szCs w:val="20"/>
        </w:rPr>
        <w:t xml:space="preserve"> z dnia </w:t>
      </w:r>
      <w:r w:rsidR="003F6BBD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="003F6BBD">
        <w:rPr>
          <w:sz w:val="20"/>
          <w:szCs w:val="20"/>
        </w:rPr>
        <w:t>lutego</w:t>
      </w:r>
      <w:r>
        <w:rPr>
          <w:sz w:val="20"/>
          <w:szCs w:val="20"/>
        </w:rPr>
        <w:t xml:space="preserve"> 20</w:t>
      </w:r>
      <w:r w:rsidR="003F6BBD">
        <w:rPr>
          <w:sz w:val="20"/>
          <w:szCs w:val="20"/>
        </w:rPr>
        <w:t>18</w:t>
      </w:r>
      <w:r w:rsidR="00E55059">
        <w:rPr>
          <w:sz w:val="20"/>
          <w:szCs w:val="20"/>
        </w:rPr>
        <w:t xml:space="preserve"> r.), nieruchomości </w:t>
      </w:r>
      <w:r>
        <w:rPr>
          <w:sz w:val="20"/>
          <w:szCs w:val="20"/>
        </w:rPr>
        <w:t>znajdują</w:t>
      </w:r>
      <w:r w:rsidRPr="00940F0F">
        <w:rPr>
          <w:sz w:val="20"/>
          <w:szCs w:val="20"/>
        </w:rPr>
        <w:t xml:space="preserve"> się na obszarze oznaczonym symbolem: </w:t>
      </w:r>
      <w:r w:rsidR="003F6BBD" w:rsidRPr="003F6BBD">
        <w:rPr>
          <w:b/>
          <w:sz w:val="20"/>
          <w:szCs w:val="20"/>
        </w:rPr>
        <w:t>1</w:t>
      </w:r>
      <w:r w:rsidRPr="00940F0F">
        <w:rPr>
          <w:b/>
          <w:sz w:val="20"/>
          <w:szCs w:val="20"/>
        </w:rPr>
        <w:t>5MN – teren</w:t>
      </w:r>
      <w:r w:rsidR="00E55059">
        <w:rPr>
          <w:b/>
          <w:sz w:val="20"/>
          <w:szCs w:val="20"/>
        </w:rPr>
        <w:t>y</w:t>
      </w:r>
      <w:r w:rsidRPr="00940F0F">
        <w:rPr>
          <w:b/>
          <w:sz w:val="20"/>
          <w:szCs w:val="20"/>
        </w:rPr>
        <w:t xml:space="preserve"> zabudowy mieszkaniowej jednorodzinnej</w:t>
      </w:r>
      <w:r w:rsidRPr="009C6F13">
        <w:rPr>
          <w:sz w:val="20"/>
          <w:szCs w:val="20"/>
        </w:rPr>
        <w:t xml:space="preserve">. </w:t>
      </w:r>
    </w:p>
    <w:p w:rsidR="00A362DE" w:rsidRPr="00940F0F" w:rsidRDefault="00A362DE" w:rsidP="001F7997">
      <w:pPr>
        <w:pStyle w:val="Tekstpodstawowy3"/>
        <w:suppressAutoHyphens/>
        <w:ind w:left="-426" w:right="-711"/>
        <w:rPr>
          <w:rFonts w:ascii="Times New Roman" w:hAnsi="Times New Roman"/>
          <w:color w:val="000000"/>
          <w:szCs w:val="20"/>
        </w:rPr>
      </w:pPr>
      <w:r w:rsidRPr="00940F0F">
        <w:rPr>
          <w:rFonts w:ascii="Times New Roman" w:hAnsi="Times New Roman"/>
          <w:szCs w:val="20"/>
        </w:rPr>
        <w:t>Powyższe potwierdził Wydział Urbanistyki i Architektury Urzędu Miasta Poznania w piśmie nr UA-IV.6724.</w:t>
      </w:r>
      <w:r w:rsidR="003F6BBD">
        <w:rPr>
          <w:rFonts w:ascii="Times New Roman" w:hAnsi="Times New Roman"/>
          <w:szCs w:val="20"/>
        </w:rPr>
        <w:t>1031</w:t>
      </w:r>
      <w:r w:rsidRPr="00940F0F">
        <w:rPr>
          <w:rFonts w:ascii="Times New Roman" w:hAnsi="Times New Roman"/>
          <w:szCs w:val="20"/>
        </w:rPr>
        <w:t>.20</w:t>
      </w:r>
      <w:r w:rsidR="003F6BBD">
        <w:rPr>
          <w:rFonts w:ascii="Times New Roman" w:hAnsi="Times New Roman"/>
          <w:szCs w:val="20"/>
        </w:rPr>
        <w:t>20</w:t>
      </w:r>
      <w:r>
        <w:rPr>
          <w:rFonts w:ascii="Times New Roman" w:hAnsi="Times New Roman"/>
          <w:szCs w:val="20"/>
        </w:rPr>
        <w:br/>
      </w:r>
      <w:r w:rsidRPr="00940F0F">
        <w:rPr>
          <w:rFonts w:ascii="Times New Roman" w:hAnsi="Times New Roman"/>
          <w:szCs w:val="20"/>
        </w:rPr>
        <w:t xml:space="preserve">z dnia </w:t>
      </w:r>
      <w:r w:rsidR="003F6BBD">
        <w:rPr>
          <w:rFonts w:ascii="Times New Roman" w:hAnsi="Times New Roman"/>
          <w:szCs w:val="20"/>
        </w:rPr>
        <w:t>2 lipca</w:t>
      </w:r>
      <w:r w:rsidRPr="00940F0F">
        <w:rPr>
          <w:rFonts w:ascii="Times New Roman" w:hAnsi="Times New Roman"/>
          <w:szCs w:val="20"/>
        </w:rPr>
        <w:t xml:space="preserve"> 20</w:t>
      </w:r>
      <w:r w:rsidR="003F6BBD">
        <w:rPr>
          <w:rFonts w:ascii="Times New Roman" w:hAnsi="Times New Roman"/>
          <w:szCs w:val="20"/>
        </w:rPr>
        <w:t>20</w:t>
      </w:r>
      <w:r w:rsidRPr="00940F0F">
        <w:rPr>
          <w:rFonts w:ascii="Times New Roman" w:hAnsi="Times New Roman"/>
          <w:szCs w:val="20"/>
        </w:rPr>
        <w:t xml:space="preserve"> r.  </w:t>
      </w:r>
    </w:p>
    <w:p w:rsidR="00A362DE" w:rsidRPr="00883585" w:rsidRDefault="00A362DE" w:rsidP="001F7997">
      <w:pPr>
        <w:spacing w:before="60"/>
        <w:ind w:left="-426" w:right="-711"/>
        <w:jc w:val="both"/>
        <w:rPr>
          <w:b/>
          <w:color w:val="000000"/>
          <w:sz w:val="20"/>
        </w:rPr>
      </w:pPr>
      <w:r w:rsidRPr="00883585">
        <w:rPr>
          <w:b/>
          <w:color w:val="000000"/>
          <w:sz w:val="20"/>
        </w:rPr>
        <w:t>Tekst i rysunek planu miejscowego obejmującego ten teren są dostępne na stronie internetowej: www.mpu.pl.</w:t>
      </w:r>
    </w:p>
    <w:p w:rsidR="00591E3E" w:rsidRDefault="00A362DE" w:rsidP="001F7997">
      <w:pPr>
        <w:spacing w:before="60" w:after="240"/>
        <w:ind w:left="-426" w:right="-711"/>
        <w:jc w:val="both"/>
        <w:rPr>
          <w:b/>
          <w:color w:val="000000"/>
          <w:sz w:val="20"/>
          <w:szCs w:val="20"/>
        </w:rPr>
      </w:pPr>
      <w:r w:rsidRPr="00883585">
        <w:rPr>
          <w:b/>
          <w:color w:val="000000"/>
          <w:sz w:val="20"/>
        </w:rPr>
        <w:t>Integralną częś</w:t>
      </w:r>
      <w:r w:rsidR="00591E3E">
        <w:rPr>
          <w:b/>
          <w:color w:val="000000"/>
          <w:sz w:val="20"/>
        </w:rPr>
        <w:t>ć</w:t>
      </w:r>
      <w:r w:rsidRPr="00883585">
        <w:rPr>
          <w:b/>
          <w:color w:val="000000"/>
          <w:sz w:val="20"/>
        </w:rPr>
        <w:t xml:space="preserve"> mpzp „</w:t>
      </w:r>
      <w:r w:rsidR="003F6BBD">
        <w:rPr>
          <w:b/>
          <w:color w:val="000000"/>
          <w:sz w:val="20"/>
        </w:rPr>
        <w:t>Fort IX</w:t>
      </w:r>
      <w:r w:rsidRPr="00883585">
        <w:rPr>
          <w:b/>
          <w:color w:val="000000"/>
          <w:sz w:val="20"/>
        </w:rPr>
        <w:t xml:space="preserve">” </w:t>
      </w:r>
      <w:r w:rsidR="00591E3E">
        <w:rPr>
          <w:b/>
          <w:color w:val="000000"/>
          <w:sz w:val="20"/>
          <w:szCs w:val="20"/>
        </w:rPr>
        <w:t>w Poznaniu stanowi rysunek pla</w:t>
      </w:r>
      <w:r w:rsidR="00591E3E">
        <w:rPr>
          <w:b/>
          <w:color w:val="000000"/>
          <w:sz w:val="20"/>
          <w:szCs w:val="20"/>
        </w:rPr>
        <w:softHyphen/>
        <w:t>nu, zatem konieczne jest łączne czytanie części tekstowej i graficznej planu, które zapewni kompletną informację o możliwo</w:t>
      </w:r>
      <w:r w:rsidR="00591E3E">
        <w:rPr>
          <w:b/>
          <w:color w:val="000000"/>
          <w:sz w:val="20"/>
          <w:szCs w:val="20"/>
        </w:rPr>
        <w:softHyphen/>
        <w:t>ściach zagospodarowania nieruchomości</w:t>
      </w:r>
      <w:r w:rsidR="001F7997">
        <w:rPr>
          <w:b/>
          <w:color w:val="000000"/>
          <w:sz w:val="20"/>
          <w:szCs w:val="20"/>
        </w:rPr>
        <w:br/>
      </w:r>
      <w:r w:rsidR="00591E3E">
        <w:rPr>
          <w:b/>
          <w:color w:val="000000"/>
          <w:sz w:val="20"/>
          <w:szCs w:val="20"/>
        </w:rPr>
        <w:t>i ewentualnych ograniczeniach.</w:t>
      </w:r>
    </w:p>
    <w:p w:rsidR="00B85BC3" w:rsidRPr="00DC0E6B" w:rsidRDefault="00B85BC3" w:rsidP="00591E3E">
      <w:pPr>
        <w:spacing w:before="60" w:after="240"/>
        <w:ind w:left="-426" w:right="-569"/>
        <w:jc w:val="both"/>
        <w:rPr>
          <w:color w:val="000000"/>
          <w:spacing w:val="-2"/>
          <w:sz w:val="20"/>
        </w:rPr>
      </w:pPr>
      <w:r w:rsidRPr="00DC0E6B">
        <w:rPr>
          <w:b/>
          <w:color w:val="000000"/>
          <w:sz w:val="20"/>
          <w:u w:val="single"/>
        </w:rPr>
        <w:lastRenderedPageBreak/>
        <w:t>Informacje dodatkowe dot. sprzedaży nieruchomoś</w:t>
      </w:r>
      <w:r w:rsidR="00AB1BBC" w:rsidRPr="00DC0E6B">
        <w:rPr>
          <w:b/>
          <w:color w:val="000000"/>
          <w:sz w:val="20"/>
          <w:u w:val="single"/>
        </w:rPr>
        <w:t xml:space="preserve">ci wymienionych w poz. od 1 do </w:t>
      </w:r>
      <w:r w:rsidR="00B01165">
        <w:rPr>
          <w:b/>
          <w:color w:val="000000"/>
          <w:sz w:val="20"/>
          <w:u w:val="single"/>
        </w:rPr>
        <w:t>2</w:t>
      </w:r>
      <w:r w:rsidR="00997902">
        <w:rPr>
          <w:b/>
          <w:color w:val="000000"/>
          <w:sz w:val="20"/>
          <w:u w:val="single"/>
        </w:rPr>
        <w:t>:</w:t>
      </w:r>
    </w:p>
    <w:p w:rsidR="00FF2629" w:rsidRPr="00B07031" w:rsidRDefault="00FF2629" w:rsidP="000F2DA5">
      <w:pPr>
        <w:numPr>
          <w:ilvl w:val="0"/>
          <w:numId w:val="3"/>
        </w:numPr>
        <w:spacing w:after="60"/>
        <w:ind w:left="-142" w:right="-569" w:hanging="284"/>
        <w:jc w:val="both"/>
        <w:rPr>
          <w:snapToGrid w:val="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 xml:space="preserve">Forma i tryb zbycia: </w:t>
      </w:r>
      <w:r w:rsidRPr="00B07031">
        <w:rPr>
          <w:snapToGrid w:val="0"/>
          <w:color w:val="000000"/>
          <w:sz w:val="20"/>
          <w:szCs w:val="20"/>
        </w:rPr>
        <w:t xml:space="preserve">sprzedaż w trybie przetargu ustnego nieograniczonego. </w:t>
      </w:r>
    </w:p>
    <w:p w:rsidR="00FF2629" w:rsidRPr="00B07031" w:rsidRDefault="00FF2629" w:rsidP="000F2DA5">
      <w:pPr>
        <w:numPr>
          <w:ilvl w:val="0"/>
          <w:numId w:val="3"/>
        </w:numPr>
        <w:spacing w:after="60"/>
        <w:ind w:left="-142" w:right="-569" w:hanging="284"/>
        <w:jc w:val="both"/>
        <w:rPr>
          <w:snapToGrid w:val="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 xml:space="preserve">Cena nieruchomości </w:t>
      </w:r>
      <w:r w:rsidR="004167FE" w:rsidRPr="00B07031">
        <w:rPr>
          <w:sz w:val="20"/>
          <w:szCs w:val="20"/>
        </w:rPr>
        <w:t>zawiera 23</w:t>
      </w:r>
      <w:r w:rsidR="004167FE" w:rsidRPr="00B07031">
        <w:rPr>
          <w:snapToGrid w:val="0"/>
          <w:sz w:val="20"/>
          <w:szCs w:val="20"/>
        </w:rPr>
        <w:t xml:space="preserve">% </w:t>
      </w:r>
      <w:r w:rsidR="002929EB" w:rsidRPr="00B07031">
        <w:rPr>
          <w:snapToGrid w:val="0"/>
          <w:sz w:val="20"/>
          <w:szCs w:val="20"/>
        </w:rPr>
        <w:t xml:space="preserve">podatku </w:t>
      </w:r>
      <w:r w:rsidR="004167FE" w:rsidRPr="00B07031">
        <w:rPr>
          <w:snapToGrid w:val="0"/>
          <w:sz w:val="20"/>
          <w:szCs w:val="20"/>
        </w:rPr>
        <w:t>VAT.</w:t>
      </w:r>
    </w:p>
    <w:p w:rsidR="00FF2629" w:rsidRPr="00B07031" w:rsidRDefault="00FF2629" w:rsidP="001F7997">
      <w:pPr>
        <w:numPr>
          <w:ilvl w:val="0"/>
          <w:numId w:val="3"/>
        </w:numPr>
        <w:spacing w:after="60"/>
        <w:ind w:left="-142" w:right="-711" w:hanging="284"/>
        <w:jc w:val="both"/>
        <w:rPr>
          <w:snapToGrid w:val="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 xml:space="preserve">Termin płatności </w:t>
      </w:r>
      <w:r w:rsidR="001F7CF1" w:rsidRPr="00B07031">
        <w:rPr>
          <w:color w:val="000000"/>
          <w:sz w:val="20"/>
          <w:szCs w:val="20"/>
        </w:rPr>
        <w:t xml:space="preserve">– </w:t>
      </w:r>
      <w:r w:rsidRPr="00B07031">
        <w:rPr>
          <w:color w:val="000000"/>
          <w:sz w:val="20"/>
          <w:szCs w:val="20"/>
        </w:rPr>
        <w:t>c</w:t>
      </w:r>
      <w:r w:rsidRPr="00B07031">
        <w:rPr>
          <w:snapToGrid w:val="0"/>
          <w:color w:val="000000"/>
          <w:sz w:val="20"/>
          <w:szCs w:val="20"/>
        </w:rPr>
        <w:t>ena nieruchomości uzyskana w przetargu podlega zapłacie nie później niż do dnia zawarcia umowy przenoszącej własność nieruchomości.</w:t>
      </w:r>
    </w:p>
    <w:p w:rsidR="00FF2629" w:rsidRPr="00B07031" w:rsidRDefault="00FF2629" w:rsidP="001F7997">
      <w:pPr>
        <w:numPr>
          <w:ilvl w:val="0"/>
          <w:numId w:val="3"/>
        </w:numPr>
        <w:spacing w:after="60"/>
        <w:ind w:left="-142" w:right="-711" w:hanging="284"/>
        <w:jc w:val="both"/>
        <w:rPr>
          <w:snapToGrid w:val="0"/>
          <w:sz w:val="20"/>
          <w:szCs w:val="20"/>
        </w:rPr>
      </w:pPr>
      <w:r w:rsidRPr="00B07031">
        <w:rPr>
          <w:b/>
          <w:snapToGrid w:val="0"/>
          <w:color w:val="000000"/>
          <w:sz w:val="20"/>
          <w:szCs w:val="20"/>
        </w:rPr>
        <w:t>Nabywca nieruchomości ponosi koszty notarialne i sądowe</w:t>
      </w:r>
      <w:r w:rsidRPr="00B07031">
        <w:rPr>
          <w:snapToGrid w:val="0"/>
          <w:color w:val="000000"/>
          <w:sz w:val="20"/>
          <w:szCs w:val="20"/>
        </w:rPr>
        <w:t>, których wysokość określi notariusz.</w:t>
      </w:r>
    </w:p>
    <w:p w:rsidR="00FF2629" w:rsidRPr="00B07031" w:rsidRDefault="00FF2629" w:rsidP="001F7997">
      <w:pPr>
        <w:numPr>
          <w:ilvl w:val="0"/>
          <w:numId w:val="3"/>
        </w:numPr>
        <w:spacing w:after="60"/>
        <w:ind w:left="-141" w:right="-711" w:hanging="284"/>
        <w:jc w:val="both"/>
        <w:rPr>
          <w:snapToGrid w:val="0"/>
          <w:sz w:val="20"/>
          <w:szCs w:val="20"/>
        </w:rPr>
      </w:pPr>
      <w:r w:rsidRPr="00B07031">
        <w:rPr>
          <w:b/>
          <w:snapToGrid w:val="0"/>
          <w:color w:val="000000"/>
          <w:sz w:val="20"/>
          <w:szCs w:val="20"/>
        </w:rPr>
        <w:t xml:space="preserve">Na nabywcy spoczywa obowiązek podatkowy </w:t>
      </w:r>
      <w:r w:rsidRPr="00B07031">
        <w:rPr>
          <w:snapToGrid w:val="0"/>
          <w:color w:val="000000"/>
          <w:sz w:val="20"/>
          <w:szCs w:val="20"/>
        </w:rPr>
        <w:t xml:space="preserve">w podatku od nieruchomości wynikający z ustawy z dnia </w:t>
      </w:r>
      <w:r w:rsidR="00154342">
        <w:rPr>
          <w:snapToGrid w:val="0"/>
          <w:color w:val="000000"/>
          <w:sz w:val="20"/>
          <w:szCs w:val="20"/>
        </w:rPr>
        <w:br/>
      </w:r>
      <w:r w:rsidRPr="00B07031">
        <w:rPr>
          <w:snapToGrid w:val="0"/>
          <w:color w:val="000000"/>
          <w:sz w:val="20"/>
          <w:szCs w:val="20"/>
        </w:rPr>
        <w:t>12</w:t>
      </w:r>
      <w:r w:rsidR="001F7CF1" w:rsidRPr="00B07031">
        <w:rPr>
          <w:snapToGrid w:val="0"/>
          <w:color w:val="000000"/>
          <w:sz w:val="20"/>
          <w:szCs w:val="20"/>
        </w:rPr>
        <w:t xml:space="preserve"> stycznia </w:t>
      </w:r>
      <w:r w:rsidRPr="00B07031">
        <w:rPr>
          <w:snapToGrid w:val="0"/>
          <w:color w:val="000000"/>
          <w:sz w:val="20"/>
          <w:szCs w:val="20"/>
        </w:rPr>
        <w:t>1991 r.</w:t>
      </w:r>
      <w:r w:rsidR="00B07031" w:rsidRPr="00B07031">
        <w:rPr>
          <w:snapToGrid w:val="0"/>
          <w:color w:val="000000"/>
          <w:sz w:val="20"/>
          <w:szCs w:val="20"/>
        </w:rPr>
        <w:t xml:space="preserve"> </w:t>
      </w:r>
      <w:r w:rsidRPr="00B07031">
        <w:rPr>
          <w:snapToGrid w:val="0"/>
          <w:color w:val="000000"/>
          <w:sz w:val="20"/>
          <w:szCs w:val="20"/>
        </w:rPr>
        <w:t>o podatkach i opłatach lokalnych (Dz. U. z 2019 r. poz. 1170 ze zm.) lub w przypadku użytków rolnych obowiązek podatkowy</w:t>
      </w:r>
      <w:r w:rsidR="00B07031" w:rsidRPr="00B07031">
        <w:rPr>
          <w:snapToGrid w:val="0"/>
          <w:color w:val="000000"/>
          <w:sz w:val="20"/>
          <w:szCs w:val="20"/>
        </w:rPr>
        <w:t xml:space="preserve"> </w:t>
      </w:r>
      <w:r w:rsidRPr="00B07031">
        <w:rPr>
          <w:snapToGrid w:val="0"/>
          <w:color w:val="000000"/>
          <w:sz w:val="20"/>
          <w:szCs w:val="20"/>
        </w:rPr>
        <w:t>w podatku rolnym wynikający z ustawy z dnia 15</w:t>
      </w:r>
      <w:r w:rsidR="001F7CF1" w:rsidRPr="00B07031">
        <w:rPr>
          <w:snapToGrid w:val="0"/>
          <w:color w:val="000000"/>
          <w:sz w:val="20"/>
          <w:szCs w:val="20"/>
        </w:rPr>
        <w:t xml:space="preserve"> listopada </w:t>
      </w:r>
      <w:r w:rsidRPr="00B07031">
        <w:rPr>
          <w:snapToGrid w:val="0"/>
          <w:color w:val="000000"/>
          <w:sz w:val="20"/>
          <w:szCs w:val="20"/>
        </w:rPr>
        <w:t>1984 r. o podatku rolnym</w:t>
      </w:r>
      <w:r w:rsidR="00B07031">
        <w:rPr>
          <w:snapToGrid w:val="0"/>
          <w:color w:val="000000"/>
          <w:sz w:val="20"/>
          <w:szCs w:val="20"/>
        </w:rPr>
        <w:br/>
      </w:r>
      <w:r w:rsidRPr="00B07031">
        <w:rPr>
          <w:snapToGrid w:val="0"/>
          <w:color w:val="000000"/>
          <w:sz w:val="20"/>
          <w:szCs w:val="20"/>
        </w:rPr>
        <w:t>(Dz. U.</w:t>
      </w:r>
      <w:r w:rsidR="00B07031">
        <w:rPr>
          <w:snapToGrid w:val="0"/>
          <w:color w:val="000000"/>
          <w:sz w:val="20"/>
          <w:szCs w:val="20"/>
        </w:rPr>
        <w:t xml:space="preserve"> </w:t>
      </w:r>
      <w:r w:rsidRPr="00B07031">
        <w:rPr>
          <w:snapToGrid w:val="0"/>
          <w:color w:val="000000"/>
          <w:sz w:val="20"/>
          <w:szCs w:val="20"/>
        </w:rPr>
        <w:t xml:space="preserve">z </w:t>
      </w:r>
      <w:r w:rsidR="006978B1" w:rsidRPr="00B07031">
        <w:rPr>
          <w:snapToGrid w:val="0"/>
          <w:color w:val="000000"/>
          <w:sz w:val="20"/>
          <w:szCs w:val="20"/>
        </w:rPr>
        <w:t>2020</w:t>
      </w:r>
      <w:r w:rsidRPr="00B07031">
        <w:rPr>
          <w:snapToGrid w:val="0"/>
          <w:color w:val="000000"/>
          <w:sz w:val="20"/>
          <w:szCs w:val="20"/>
        </w:rPr>
        <w:t xml:space="preserve"> r. poz. </w:t>
      </w:r>
      <w:r w:rsidR="006978B1" w:rsidRPr="00B07031">
        <w:rPr>
          <w:snapToGrid w:val="0"/>
          <w:color w:val="000000"/>
          <w:sz w:val="20"/>
          <w:szCs w:val="20"/>
        </w:rPr>
        <w:t>333</w:t>
      </w:r>
      <w:r w:rsidRPr="00B07031">
        <w:rPr>
          <w:snapToGrid w:val="0"/>
          <w:color w:val="000000"/>
          <w:sz w:val="20"/>
          <w:szCs w:val="20"/>
        </w:rPr>
        <w:t xml:space="preserve"> ze zm.).</w:t>
      </w:r>
    </w:p>
    <w:p w:rsidR="00FF2629" w:rsidRPr="00B07031" w:rsidRDefault="00FF2629" w:rsidP="001F7997">
      <w:pPr>
        <w:numPr>
          <w:ilvl w:val="0"/>
          <w:numId w:val="3"/>
        </w:numPr>
        <w:ind w:left="-142" w:right="-711" w:hanging="284"/>
        <w:jc w:val="both"/>
        <w:rPr>
          <w:snapToGrid w:val="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Na wniosek zainteresowanego inwestora:</w:t>
      </w:r>
    </w:p>
    <w:p w:rsidR="00591E3E" w:rsidRPr="00591E3E" w:rsidRDefault="00591E3E" w:rsidP="001F7997">
      <w:pPr>
        <w:numPr>
          <w:ilvl w:val="0"/>
          <w:numId w:val="4"/>
        </w:numPr>
        <w:tabs>
          <w:tab w:val="clear" w:pos="284"/>
          <w:tab w:val="num" w:pos="0"/>
        </w:tabs>
        <w:spacing w:after="40"/>
        <w:ind w:left="0" w:right="-711" w:hanging="14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szczegółowe </w:t>
      </w:r>
      <w:r>
        <w:rPr>
          <w:b/>
          <w:sz w:val="20"/>
          <w:szCs w:val="20"/>
        </w:rPr>
        <w:t xml:space="preserve">informacje o zapisach miejscowego planu zagospodarowania przestrzennego </w:t>
      </w:r>
      <w:r>
        <w:rPr>
          <w:sz w:val="20"/>
        </w:rPr>
        <w:t>można uzyskać</w:t>
      </w:r>
      <w:r>
        <w:rPr>
          <w:sz w:val="20"/>
        </w:rPr>
        <w:br/>
        <w:t>w formie wypisu i wyrysu w Miejskiej Pracowni Urbanistycznej lub w formie informacji o przeznaczeniu terenu sporządzonej przez Wydział Urbanistyki i Architektury Urzędu Miasta Poznania</w:t>
      </w:r>
      <w:r>
        <w:rPr>
          <w:sz w:val="20"/>
          <w:szCs w:val="20"/>
        </w:rPr>
        <w:t>,</w:t>
      </w:r>
    </w:p>
    <w:p w:rsidR="00591E3E" w:rsidRPr="00591E3E" w:rsidRDefault="00591E3E" w:rsidP="001F7997">
      <w:pPr>
        <w:numPr>
          <w:ilvl w:val="0"/>
          <w:numId w:val="4"/>
        </w:numPr>
        <w:tabs>
          <w:tab w:val="clear" w:pos="284"/>
          <w:tab w:val="num" w:pos="0"/>
        </w:tabs>
        <w:spacing w:after="40"/>
        <w:ind w:left="0" w:right="-711" w:hanging="142"/>
        <w:jc w:val="both"/>
        <w:rPr>
          <w:b/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szczegółowe informacje o istniejącym uzbrojeniu i możliwości (lub jej braku) przyłączenia się do istniejących mediów</w:t>
      </w:r>
      <w:r w:rsidRPr="00B07031">
        <w:rPr>
          <w:color w:val="000000"/>
          <w:sz w:val="20"/>
          <w:szCs w:val="20"/>
        </w:rPr>
        <w:t xml:space="preserve"> określają poszczególni gestorzy sieci przesyłowych,</w:t>
      </w:r>
    </w:p>
    <w:p w:rsidR="00FF2629" w:rsidRPr="00B07031" w:rsidRDefault="00FF2629" w:rsidP="001F7997">
      <w:pPr>
        <w:numPr>
          <w:ilvl w:val="0"/>
          <w:numId w:val="4"/>
        </w:numPr>
        <w:tabs>
          <w:tab w:val="clear" w:pos="284"/>
          <w:tab w:val="num" w:pos="0"/>
        </w:tabs>
        <w:spacing w:after="60"/>
        <w:ind w:left="-142" w:right="-711" w:firstLine="0"/>
        <w:jc w:val="both"/>
        <w:rPr>
          <w:b/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obsługę komunikacyjną terenu</w:t>
      </w:r>
      <w:r w:rsidRPr="00B07031">
        <w:rPr>
          <w:color w:val="000000"/>
          <w:sz w:val="20"/>
          <w:szCs w:val="20"/>
        </w:rPr>
        <w:t xml:space="preserve"> oraz </w:t>
      </w:r>
      <w:r w:rsidRPr="00B07031">
        <w:rPr>
          <w:b/>
          <w:color w:val="000000"/>
          <w:sz w:val="20"/>
          <w:szCs w:val="20"/>
        </w:rPr>
        <w:t>warunki dostępu do drogi publicznej</w:t>
      </w:r>
      <w:r w:rsidRPr="00B07031">
        <w:rPr>
          <w:color w:val="000000"/>
          <w:sz w:val="20"/>
          <w:szCs w:val="20"/>
        </w:rPr>
        <w:t xml:space="preserve"> określ</w:t>
      </w:r>
      <w:r w:rsidR="00997902" w:rsidRPr="00B07031">
        <w:rPr>
          <w:color w:val="000000"/>
          <w:sz w:val="20"/>
          <w:szCs w:val="20"/>
        </w:rPr>
        <w:t>a</w:t>
      </w:r>
      <w:r w:rsidRPr="00B07031">
        <w:rPr>
          <w:color w:val="000000"/>
          <w:sz w:val="20"/>
          <w:szCs w:val="20"/>
        </w:rPr>
        <w:t xml:space="preserve"> Zarząd Dróg Miejskich.</w:t>
      </w:r>
    </w:p>
    <w:p w:rsidR="00FF2629" w:rsidRPr="00B07031" w:rsidRDefault="00FF2629" w:rsidP="001F7997">
      <w:pPr>
        <w:numPr>
          <w:ilvl w:val="0"/>
          <w:numId w:val="3"/>
        </w:numPr>
        <w:spacing w:before="60"/>
        <w:ind w:left="-141" w:right="-711" w:hanging="284"/>
        <w:jc w:val="both"/>
        <w:rPr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Kwestię usunięcia drzew i krzewów</w:t>
      </w:r>
      <w:r w:rsidRPr="00B07031">
        <w:rPr>
          <w:color w:val="000000"/>
          <w:sz w:val="20"/>
          <w:szCs w:val="20"/>
        </w:rPr>
        <w:t xml:space="preserve"> z terenu nieruchomości regulują przepisy ustawy z dnia 16</w:t>
      </w:r>
      <w:r w:rsidR="001F7CF1" w:rsidRPr="00B07031">
        <w:rPr>
          <w:color w:val="000000"/>
          <w:sz w:val="20"/>
          <w:szCs w:val="20"/>
        </w:rPr>
        <w:t xml:space="preserve"> kwietnia </w:t>
      </w:r>
      <w:r w:rsidRPr="00B07031">
        <w:rPr>
          <w:color w:val="000000"/>
          <w:sz w:val="20"/>
          <w:szCs w:val="20"/>
        </w:rPr>
        <w:t>2004 r. o</w:t>
      </w:r>
      <w:r w:rsidR="001F7CF1" w:rsidRPr="00B07031">
        <w:rPr>
          <w:color w:val="000000"/>
          <w:sz w:val="20"/>
          <w:szCs w:val="20"/>
        </w:rPr>
        <w:t> </w:t>
      </w:r>
      <w:r w:rsidRPr="00B07031">
        <w:rPr>
          <w:color w:val="000000"/>
          <w:sz w:val="20"/>
          <w:szCs w:val="20"/>
        </w:rPr>
        <w:t>ochronie przyrody (Dz. U. z 2020 r. poz. 55</w:t>
      </w:r>
      <w:r w:rsidR="006978B1" w:rsidRPr="00B07031">
        <w:rPr>
          <w:color w:val="000000"/>
          <w:sz w:val="20"/>
          <w:szCs w:val="20"/>
        </w:rPr>
        <w:t xml:space="preserve"> ze zm.</w:t>
      </w:r>
      <w:r w:rsidRPr="00B07031">
        <w:rPr>
          <w:color w:val="000000"/>
          <w:sz w:val="20"/>
          <w:szCs w:val="20"/>
        </w:rPr>
        <w:t>).</w:t>
      </w:r>
    </w:p>
    <w:p w:rsidR="00FF2629" w:rsidRDefault="00FF2629" w:rsidP="001F7997">
      <w:pPr>
        <w:numPr>
          <w:ilvl w:val="0"/>
          <w:numId w:val="3"/>
        </w:numPr>
        <w:spacing w:before="60" w:after="60"/>
        <w:ind w:left="-141" w:right="-711" w:hanging="284"/>
        <w:jc w:val="both"/>
        <w:rPr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 xml:space="preserve">Kwestię własności urządzeń podziemnych </w:t>
      </w:r>
      <w:r w:rsidRPr="00B07031">
        <w:rPr>
          <w:color w:val="000000"/>
          <w:sz w:val="20"/>
          <w:szCs w:val="20"/>
        </w:rPr>
        <w:t xml:space="preserve">reguluje art. 49 Kodeksu cywilnego </w:t>
      </w:r>
      <w:r w:rsidRPr="00B07031">
        <w:rPr>
          <w:sz w:val="20"/>
          <w:szCs w:val="20"/>
        </w:rPr>
        <w:t>(Dz. U. z 20</w:t>
      </w:r>
      <w:r w:rsidR="006978B1" w:rsidRPr="00B07031">
        <w:rPr>
          <w:sz w:val="20"/>
          <w:szCs w:val="20"/>
        </w:rPr>
        <w:t>20</w:t>
      </w:r>
      <w:r w:rsidRPr="00B07031">
        <w:rPr>
          <w:sz w:val="20"/>
          <w:szCs w:val="20"/>
        </w:rPr>
        <w:t xml:space="preserve"> r. poz. </w:t>
      </w:r>
      <w:r w:rsidR="006978B1" w:rsidRPr="00B07031">
        <w:rPr>
          <w:sz w:val="20"/>
          <w:szCs w:val="20"/>
        </w:rPr>
        <w:t>1740</w:t>
      </w:r>
      <w:r w:rsidRPr="00B07031">
        <w:rPr>
          <w:sz w:val="20"/>
          <w:szCs w:val="20"/>
        </w:rPr>
        <w:t xml:space="preserve"> ze zm.)</w:t>
      </w:r>
      <w:r w:rsidRPr="00B07031">
        <w:rPr>
          <w:color w:val="000000"/>
          <w:sz w:val="20"/>
          <w:szCs w:val="20"/>
        </w:rPr>
        <w:t>,</w:t>
      </w:r>
      <w:r w:rsidRPr="00B07031">
        <w:rPr>
          <w:color w:val="000000"/>
          <w:sz w:val="20"/>
          <w:szCs w:val="20"/>
        </w:rPr>
        <w:br/>
        <w:t>a kwestię ustanowienia służebności przesyłu na rzecz gestorów sieci regulują art. 305</w:t>
      </w:r>
      <w:r w:rsidRPr="00B07031">
        <w:rPr>
          <w:color w:val="000000"/>
          <w:sz w:val="20"/>
          <w:szCs w:val="20"/>
          <w:vertAlign w:val="superscript"/>
        </w:rPr>
        <w:t>1</w:t>
      </w:r>
      <w:r w:rsidRPr="00B07031">
        <w:rPr>
          <w:color w:val="000000"/>
          <w:sz w:val="20"/>
          <w:szCs w:val="20"/>
        </w:rPr>
        <w:t xml:space="preserve"> – 305</w:t>
      </w:r>
      <w:r w:rsidRPr="00B07031">
        <w:rPr>
          <w:color w:val="000000"/>
          <w:sz w:val="20"/>
          <w:szCs w:val="20"/>
          <w:vertAlign w:val="superscript"/>
        </w:rPr>
        <w:t>4</w:t>
      </w:r>
      <w:r w:rsidRPr="00B07031">
        <w:rPr>
          <w:color w:val="000000"/>
          <w:sz w:val="20"/>
          <w:szCs w:val="20"/>
        </w:rPr>
        <w:t xml:space="preserve"> Kodeksu cywilnego.</w:t>
      </w:r>
    </w:p>
    <w:p w:rsidR="00A84468" w:rsidRDefault="00A84468" w:rsidP="001F7997">
      <w:pPr>
        <w:numPr>
          <w:ilvl w:val="0"/>
          <w:numId w:val="3"/>
        </w:numPr>
        <w:tabs>
          <w:tab w:val="num" w:pos="-142"/>
        </w:tabs>
        <w:spacing w:after="120"/>
        <w:ind w:left="-142" w:right="-711" w:hanging="284"/>
        <w:jc w:val="both"/>
        <w:rPr>
          <w:spacing w:val="-2"/>
          <w:sz w:val="20"/>
        </w:rPr>
      </w:pPr>
      <w:r>
        <w:rPr>
          <w:b/>
          <w:noProof w:val="0"/>
          <w:sz w:val="20"/>
          <w:szCs w:val="20"/>
        </w:rPr>
        <w:t xml:space="preserve">Kwestię wyłączenia gruntów z produkcji rolniczej lub leśnej </w:t>
      </w:r>
      <w:r>
        <w:rPr>
          <w:noProof w:val="0"/>
          <w:sz w:val="20"/>
          <w:szCs w:val="20"/>
        </w:rPr>
        <w:t xml:space="preserve">regulują przepisy ustawy z dnia 3 lutego 1995 r. </w:t>
      </w:r>
      <w:r>
        <w:rPr>
          <w:noProof w:val="0"/>
          <w:sz w:val="20"/>
          <w:szCs w:val="20"/>
        </w:rPr>
        <w:br/>
        <w:t>o ochronie gruntów rolnych i leśnych (Dz. U. z 2017 r. poz. 1161 ze zm.).</w:t>
      </w:r>
    </w:p>
    <w:p w:rsidR="00FF2629" w:rsidRPr="00997902" w:rsidRDefault="00FF2629" w:rsidP="001F7997">
      <w:pPr>
        <w:numPr>
          <w:ilvl w:val="0"/>
          <w:numId w:val="3"/>
        </w:numPr>
        <w:spacing w:before="60" w:after="120"/>
        <w:ind w:left="-141" w:right="-711" w:hanging="284"/>
        <w:jc w:val="both"/>
        <w:rPr>
          <w:color w:val="000000"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 xml:space="preserve">AQUANET </w:t>
      </w:r>
      <w:r w:rsidRPr="00997902">
        <w:rPr>
          <w:b/>
          <w:sz w:val="20"/>
          <w:szCs w:val="20"/>
        </w:rPr>
        <w:t>S</w:t>
      </w:r>
      <w:r w:rsidR="005F45C5">
        <w:rPr>
          <w:b/>
          <w:sz w:val="20"/>
          <w:szCs w:val="20"/>
        </w:rPr>
        <w:t>półka Akcyjna</w:t>
      </w:r>
      <w:r w:rsidRPr="00997902">
        <w:rPr>
          <w:b/>
          <w:sz w:val="20"/>
          <w:szCs w:val="20"/>
        </w:rPr>
        <w:t xml:space="preserve"> </w:t>
      </w:r>
      <w:r w:rsidRPr="00997902">
        <w:rPr>
          <w:sz w:val="20"/>
          <w:szCs w:val="20"/>
        </w:rPr>
        <w:t>w piśmie nr DW/IBM/</w:t>
      </w:r>
      <w:r w:rsidR="00B75192" w:rsidRPr="00997902">
        <w:rPr>
          <w:sz w:val="20"/>
          <w:szCs w:val="20"/>
        </w:rPr>
        <w:t>746</w:t>
      </w:r>
      <w:r w:rsidRPr="00997902">
        <w:rPr>
          <w:sz w:val="20"/>
          <w:szCs w:val="20"/>
        </w:rPr>
        <w:t>/55</w:t>
      </w:r>
      <w:r w:rsidR="008F6376" w:rsidRPr="00997902">
        <w:rPr>
          <w:sz w:val="20"/>
          <w:szCs w:val="20"/>
        </w:rPr>
        <w:t>250</w:t>
      </w:r>
      <w:r w:rsidRPr="00997902">
        <w:rPr>
          <w:sz w:val="20"/>
          <w:szCs w:val="20"/>
        </w:rPr>
        <w:t>/20</w:t>
      </w:r>
      <w:r w:rsidR="008F6376" w:rsidRPr="00997902">
        <w:rPr>
          <w:sz w:val="20"/>
          <w:szCs w:val="20"/>
        </w:rPr>
        <w:t>20</w:t>
      </w:r>
      <w:r w:rsidRPr="00997902">
        <w:rPr>
          <w:sz w:val="20"/>
          <w:szCs w:val="20"/>
        </w:rPr>
        <w:t xml:space="preserve"> z dnia 2</w:t>
      </w:r>
      <w:r w:rsidR="008F6376" w:rsidRPr="00997902">
        <w:rPr>
          <w:sz w:val="20"/>
          <w:szCs w:val="20"/>
        </w:rPr>
        <w:t>2</w:t>
      </w:r>
      <w:r w:rsidRPr="00997902">
        <w:rPr>
          <w:sz w:val="20"/>
          <w:szCs w:val="20"/>
        </w:rPr>
        <w:t xml:space="preserve"> </w:t>
      </w:r>
      <w:r w:rsidR="008F6376" w:rsidRPr="00997902">
        <w:rPr>
          <w:sz w:val="20"/>
          <w:szCs w:val="20"/>
        </w:rPr>
        <w:t>lipca</w:t>
      </w:r>
      <w:r w:rsidRPr="00997902">
        <w:rPr>
          <w:sz w:val="20"/>
          <w:szCs w:val="20"/>
        </w:rPr>
        <w:t xml:space="preserve"> 20</w:t>
      </w:r>
      <w:r w:rsidR="008F6376" w:rsidRPr="00997902">
        <w:rPr>
          <w:sz w:val="20"/>
          <w:szCs w:val="20"/>
        </w:rPr>
        <w:t>20</w:t>
      </w:r>
      <w:r w:rsidRPr="00997902">
        <w:rPr>
          <w:sz w:val="20"/>
          <w:szCs w:val="20"/>
        </w:rPr>
        <w:t xml:space="preserve"> r. poinformowała</w:t>
      </w:r>
      <w:r w:rsidR="00997902">
        <w:rPr>
          <w:sz w:val="20"/>
          <w:szCs w:val="20"/>
        </w:rPr>
        <w:t xml:space="preserve"> m.in.</w:t>
      </w:r>
      <w:r w:rsidRPr="00997902">
        <w:rPr>
          <w:sz w:val="20"/>
          <w:szCs w:val="20"/>
        </w:rPr>
        <w:t xml:space="preserve">, że: </w:t>
      </w:r>
    </w:p>
    <w:p w:rsidR="008F6376" w:rsidRPr="00997902" w:rsidRDefault="008F6376" w:rsidP="001F7997">
      <w:pPr>
        <w:pStyle w:val="Default"/>
        <w:numPr>
          <w:ilvl w:val="0"/>
          <w:numId w:val="8"/>
        </w:numPr>
        <w:spacing w:line="276" w:lineRule="auto"/>
        <w:ind w:left="142" w:right="-711" w:hanging="142"/>
        <w:jc w:val="both"/>
        <w:rPr>
          <w:i/>
          <w:sz w:val="20"/>
          <w:szCs w:val="20"/>
        </w:rPr>
      </w:pPr>
      <w:r w:rsidRPr="00997902">
        <w:rPr>
          <w:b/>
          <w:bCs/>
          <w:i/>
          <w:sz w:val="20"/>
          <w:szCs w:val="20"/>
        </w:rPr>
        <w:t xml:space="preserve">Odnośnie istniejącego uzbrojenia na wysokości przedmiotowej nieruchomości tj.: </w:t>
      </w:r>
    </w:p>
    <w:p w:rsidR="008F6376" w:rsidRPr="00997902" w:rsidRDefault="008F6376" w:rsidP="001F7997">
      <w:pPr>
        <w:pStyle w:val="Default"/>
        <w:ind w:right="-711" w:firstLine="142"/>
        <w:jc w:val="both"/>
        <w:rPr>
          <w:i/>
          <w:sz w:val="20"/>
          <w:szCs w:val="20"/>
        </w:rPr>
      </w:pPr>
      <w:r w:rsidRPr="00997902">
        <w:rPr>
          <w:b/>
          <w:bCs/>
          <w:i/>
          <w:sz w:val="20"/>
          <w:szCs w:val="20"/>
        </w:rPr>
        <w:t xml:space="preserve">A.  działek nr geod. 97/1 i 97/2: </w:t>
      </w:r>
    </w:p>
    <w:p w:rsidR="008F6376" w:rsidRPr="00997902" w:rsidRDefault="008F6376" w:rsidP="001F7997">
      <w:pPr>
        <w:pStyle w:val="Default"/>
        <w:spacing w:after="40"/>
        <w:ind w:left="425" w:right="-711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>W ul. Śmiełowskiej, na wysokości ww. nieruchomości</w:t>
      </w:r>
      <w:r w:rsidR="00181F87">
        <w:rPr>
          <w:i/>
          <w:sz w:val="20"/>
          <w:szCs w:val="20"/>
        </w:rPr>
        <w:t xml:space="preserve"> </w:t>
      </w:r>
      <w:r w:rsidR="00181F87" w:rsidRPr="00181F87">
        <w:rPr>
          <w:sz w:val="20"/>
          <w:szCs w:val="20"/>
        </w:rPr>
        <w:t>(…)</w:t>
      </w:r>
      <w:r w:rsidRPr="00997902">
        <w:rPr>
          <w:i/>
          <w:sz w:val="20"/>
          <w:szCs w:val="20"/>
        </w:rPr>
        <w:t xml:space="preserve"> zlokalizowane jest następujące uzbrojenie: </w:t>
      </w:r>
    </w:p>
    <w:p w:rsidR="008F6376" w:rsidRPr="00997902" w:rsidRDefault="008F6376" w:rsidP="001F7997">
      <w:pPr>
        <w:pStyle w:val="Default"/>
        <w:ind w:left="425" w:right="-711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 xml:space="preserve">a) sieć wodociągowa o średnicy 150 mm z rur żeliwnych (sieć czynna, stanowiąca własność Aquanet S.A.), </w:t>
      </w:r>
    </w:p>
    <w:p w:rsidR="008F6376" w:rsidRPr="00997902" w:rsidRDefault="008F6376" w:rsidP="001F7997">
      <w:pPr>
        <w:pStyle w:val="Default"/>
        <w:spacing w:after="80"/>
        <w:ind w:left="425" w:right="-711"/>
        <w:jc w:val="both"/>
        <w:rPr>
          <w:i/>
          <w:spacing w:val="-4"/>
          <w:sz w:val="20"/>
          <w:szCs w:val="20"/>
        </w:rPr>
      </w:pPr>
      <w:r w:rsidRPr="00997902">
        <w:rPr>
          <w:i/>
          <w:sz w:val="20"/>
          <w:szCs w:val="20"/>
        </w:rPr>
        <w:t>b) sieć kanalizacji sanitarnej o średnicy 200</w:t>
      </w:r>
      <w:r w:rsidR="00997902">
        <w:rPr>
          <w:i/>
          <w:sz w:val="20"/>
          <w:szCs w:val="20"/>
        </w:rPr>
        <w:t xml:space="preserve"> </w:t>
      </w:r>
      <w:r w:rsidRPr="00997902">
        <w:rPr>
          <w:i/>
          <w:sz w:val="20"/>
          <w:szCs w:val="20"/>
        </w:rPr>
        <w:t xml:space="preserve">mm z rur </w:t>
      </w:r>
      <w:r w:rsidRPr="00997902">
        <w:rPr>
          <w:i/>
          <w:spacing w:val="-4"/>
          <w:sz w:val="20"/>
          <w:szCs w:val="20"/>
        </w:rPr>
        <w:t xml:space="preserve">betonowych (sieć czynna, stanowiąca własność Aquanet S.A.). </w:t>
      </w:r>
    </w:p>
    <w:p w:rsidR="008F6376" w:rsidRDefault="008F6376" w:rsidP="001F7997">
      <w:pPr>
        <w:pStyle w:val="Default"/>
        <w:spacing w:after="120"/>
        <w:ind w:left="142" w:right="-711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>W ul. Śmiełowskiej, na wysokości ww. nieruchomości</w:t>
      </w:r>
      <w:r w:rsidR="00181F87">
        <w:rPr>
          <w:i/>
          <w:sz w:val="20"/>
          <w:szCs w:val="20"/>
        </w:rPr>
        <w:t xml:space="preserve"> </w:t>
      </w:r>
      <w:r w:rsidR="00181F87" w:rsidRPr="00181F87">
        <w:rPr>
          <w:sz w:val="20"/>
          <w:szCs w:val="20"/>
        </w:rPr>
        <w:t>(…)</w:t>
      </w:r>
      <w:r w:rsidRPr="00997902">
        <w:rPr>
          <w:i/>
          <w:sz w:val="20"/>
          <w:szCs w:val="20"/>
        </w:rPr>
        <w:t xml:space="preserve"> brak sieci kanalizacji deszczowej będącej w ewidencji</w:t>
      </w:r>
      <w:r w:rsidR="007E3614">
        <w:rPr>
          <w:i/>
          <w:sz w:val="20"/>
          <w:szCs w:val="20"/>
        </w:rPr>
        <w:br/>
      </w:r>
      <w:r w:rsidRPr="00997902">
        <w:rPr>
          <w:i/>
          <w:sz w:val="20"/>
          <w:szCs w:val="20"/>
        </w:rPr>
        <w:t xml:space="preserve">prowadzonej przez naszą Spółkę na zlecenie Zarządu Dróg Miejskich w Poznaniu. </w:t>
      </w:r>
      <w:r w:rsidR="000B1DFF" w:rsidRPr="000B1DFF">
        <w:rPr>
          <w:sz w:val="20"/>
          <w:szCs w:val="20"/>
        </w:rPr>
        <w:t>(…)</w:t>
      </w:r>
    </w:p>
    <w:p w:rsidR="008F6376" w:rsidRPr="00997902" w:rsidRDefault="008F6376" w:rsidP="001F7997">
      <w:pPr>
        <w:pStyle w:val="Default"/>
        <w:numPr>
          <w:ilvl w:val="0"/>
          <w:numId w:val="8"/>
        </w:numPr>
        <w:spacing w:line="276" w:lineRule="auto"/>
        <w:ind w:left="142" w:right="-711" w:hanging="142"/>
        <w:jc w:val="both"/>
        <w:rPr>
          <w:i/>
          <w:color w:val="auto"/>
          <w:sz w:val="20"/>
          <w:szCs w:val="20"/>
        </w:rPr>
      </w:pPr>
      <w:r w:rsidRPr="00997902">
        <w:rPr>
          <w:b/>
          <w:bCs/>
          <w:i/>
          <w:sz w:val="20"/>
          <w:szCs w:val="20"/>
        </w:rPr>
        <w:t>Odnośnie</w:t>
      </w:r>
      <w:r w:rsidRPr="00997902">
        <w:rPr>
          <w:b/>
          <w:bCs/>
          <w:i/>
          <w:color w:val="auto"/>
          <w:sz w:val="20"/>
          <w:szCs w:val="20"/>
        </w:rPr>
        <w:t xml:space="preserve"> istniejącego uzbrojenia na terenie nieruchomośc</w:t>
      </w:r>
      <w:r w:rsidR="007E3614">
        <w:rPr>
          <w:b/>
          <w:bCs/>
          <w:i/>
          <w:color w:val="auto"/>
          <w:sz w:val="20"/>
          <w:szCs w:val="20"/>
        </w:rPr>
        <w:t xml:space="preserve">i (działki nr geod. 97/1, 97/2 </w:t>
      </w:r>
      <w:r w:rsidR="007E3614" w:rsidRPr="007E3614">
        <w:rPr>
          <w:bCs/>
          <w:color w:val="auto"/>
          <w:sz w:val="20"/>
          <w:szCs w:val="20"/>
        </w:rPr>
        <w:t>(…)</w:t>
      </w:r>
      <w:r w:rsidRPr="00997902">
        <w:rPr>
          <w:b/>
          <w:bCs/>
          <w:i/>
          <w:color w:val="auto"/>
          <w:sz w:val="20"/>
          <w:szCs w:val="20"/>
        </w:rPr>
        <w:t xml:space="preserve">): </w:t>
      </w:r>
    </w:p>
    <w:p w:rsidR="008F6376" w:rsidRPr="00997902" w:rsidRDefault="007E3614" w:rsidP="001F7997">
      <w:pPr>
        <w:pStyle w:val="Default"/>
        <w:spacing w:after="60"/>
        <w:ind w:left="142" w:right="-711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Na terenie ww. nieruchomości </w:t>
      </w:r>
      <w:r w:rsidRPr="007E3614">
        <w:rPr>
          <w:color w:val="auto"/>
          <w:sz w:val="20"/>
          <w:szCs w:val="20"/>
        </w:rPr>
        <w:t>(…)</w:t>
      </w:r>
      <w:r w:rsidR="008F6376" w:rsidRPr="00997902">
        <w:rPr>
          <w:i/>
          <w:color w:val="auto"/>
          <w:sz w:val="20"/>
          <w:szCs w:val="20"/>
        </w:rPr>
        <w:t xml:space="preserve"> brak uzbrojenia wodociągowego i kanalizacyjnego będącego własnością</w:t>
      </w:r>
      <w:r>
        <w:rPr>
          <w:i/>
          <w:color w:val="auto"/>
          <w:sz w:val="20"/>
          <w:szCs w:val="20"/>
        </w:rPr>
        <w:br/>
      </w:r>
      <w:r w:rsidR="008F6376" w:rsidRPr="00997902">
        <w:rPr>
          <w:i/>
          <w:color w:val="auto"/>
          <w:sz w:val="20"/>
          <w:szCs w:val="20"/>
        </w:rPr>
        <w:t xml:space="preserve">i w eksploatacji Aquanet S.A. </w:t>
      </w:r>
    </w:p>
    <w:p w:rsidR="008F6376" w:rsidRPr="00997902" w:rsidRDefault="008F6376" w:rsidP="001F7997">
      <w:pPr>
        <w:pStyle w:val="Default"/>
        <w:numPr>
          <w:ilvl w:val="0"/>
          <w:numId w:val="8"/>
        </w:numPr>
        <w:spacing w:line="276" w:lineRule="auto"/>
        <w:ind w:left="142" w:right="-711" w:hanging="142"/>
        <w:rPr>
          <w:i/>
          <w:color w:val="auto"/>
          <w:sz w:val="20"/>
          <w:szCs w:val="20"/>
        </w:rPr>
      </w:pPr>
      <w:r w:rsidRPr="00997902">
        <w:rPr>
          <w:b/>
          <w:bCs/>
          <w:i/>
          <w:sz w:val="20"/>
          <w:szCs w:val="20"/>
        </w:rPr>
        <w:t>Pozostałe</w:t>
      </w:r>
      <w:r w:rsidRPr="00997902">
        <w:rPr>
          <w:b/>
          <w:bCs/>
          <w:i/>
          <w:color w:val="auto"/>
          <w:sz w:val="20"/>
          <w:szCs w:val="20"/>
        </w:rPr>
        <w:t xml:space="preserve"> informacje: </w:t>
      </w:r>
    </w:p>
    <w:p w:rsidR="008F6376" w:rsidRPr="00997902" w:rsidRDefault="008F6376" w:rsidP="00C10490">
      <w:pPr>
        <w:spacing w:after="60"/>
        <w:ind w:left="142" w:right="-709"/>
        <w:jc w:val="both"/>
        <w:rPr>
          <w:b/>
          <w:bCs/>
          <w:i/>
          <w:sz w:val="20"/>
          <w:szCs w:val="20"/>
        </w:rPr>
      </w:pPr>
      <w:r w:rsidRPr="00997902">
        <w:rPr>
          <w:i/>
          <w:sz w:val="20"/>
          <w:szCs w:val="20"/>
        </w:rPr>
        <w:t>Możliwość przyłączenia nieruchomości do sieci wodociągowej, kanalizacji sanitarnej i deszczowej zostanie określona</w:t>
      </w:r>
      <w:r w:rsidR="00C10490">
        <w:rPr>
          <w:i/>
          <w:sz w:val="20"/>
          <w:szCs w:val="20"/>
        </w:rPr>
        <w:br/>
      </w:r>
      <w:r w:rsidRPr="00997902">
        <w:rPr>
          <w:i/>
          <w:sz w:val="20"/>
          <w:szCs w:val="20"/>
        </w:rPr>
        <w:t xml:space="preserve">w formie opinii, na wniosek inwestora, po podaniu przez niego zapotrzebowania wody i ilości odprowadzanych ścieków oraz rodzaju zabudowy, przedstawionej na planie zagospodarowania. </w:t>
      </w:r>
    </w:p>
    <w:p w:rsidR="00BE4FA1" w:rsidRPr="00BE4FA1" w:rsidRDefault="00FF2629" w:rsidP="001F7997">
      <w:pPr>
        <w:numPr>
          <w:ilvl w:val="0"/>
          <w:numId w:val="3"/>
        </w:numPr>
        <w:spacing w:before="60"/>
        <w:ind w:left="-142" w:right="-711" w:hanging="284"/>
        <w:jc w:val="both"/>
        <w:rPr>
          <w:b/>
          <w:bCs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>Enea Operator Sp. z o.o.</w:t>
      </w:r>
      <w:r w:rsidRPr="00997902">
        <w:rPr>
          <w:sz w:val="20"/>
          <w:szCs w:val="20"/>
        </w:rPr>
        <w:t xml:space="preserve"> </w:t>
      </w:r>
      <w:r w:rsidR="00BA72CD" w:rsidRPr="00997902">
        <w:rPr>
          <w:sz w:val="20"/>
          <w:szCs w:val="20"/>
        </w:rPr>
        <w:t>w piśmie nr OD5/MU1/K/2020</w:t>
      </w:r>
      <w:r w:rsidRPr="00997902">
        <w:rPr>
          <w:sz w:val="20"/>
          <w:szCs w:val="20"/>
        </w:rPr>
        <w:t>/</w:t>
      </w:r>
      <w:r w:rsidR="00BA72CD" w:rsidRPr="00997902">
        <w:rPr>
          <w:sz w:val="20"/>
          <w:szCs w:val="20"/>
        </w:rPr>
        <w:t>300</w:t>
      </w:r>
      <w:r w:rsidRPr="00997902">
        <w:rPr>
          <w:bCs/>
          <w:sz w:val="20"/>
          <w:szCs w:val="20"/>
        </w:rPr>
        <w:t xml:space="preserve"> z dnia </w:t>
      </w:r>
      <w:r w:rsidR="00BA72CD" w:rsidRPr="00997902">
        <w:rPr>
          <w:bCs/>
          <w:sz w:val="20"/>
          <w:szCs w:val="20"/>
        </w:rPr>
        <w:t>3</w:t>
      </w:r>
      <w:r w:rsidRPr="00997902">
        <w:rPr>
          <w:bCs/>
          <w:sz w:val="20"/>
          <w:szCs w:val="20"/>
        </w:rPr>
        <w:t xml:space="preserve"> </w:t>
      </w:r>
      <w:r w:rsidR="00BA72CD" w:rsidRPr="00997902">
        <w:rPr>
          <w:bCs/>
          <w:sz w:val="20"/>
          <w:szCs w:val="20"/>
        </w:rPr>
        <w:t>lipca</w:t>
      </w:r>
      <w:r w:rsidRPr="00997902">
        <w:rPr>
          <w:bCs/>
          <w:sz w:val="20"/>
          <w:szCs w:val="20"/>
        </w:rPr>
        <w:t xml:space="preserve"> 20</w:t>
      </w:r>
      <w:r w:rsidR="00BA72CD" w:rsidRPr="00997902">
        <w:rPr>
          <w:bCs/>
          <w:sz w:val="20"/>
          <w:szCs w:val="20"/>
        </w:rPr>
        <w:t>20</w:t>
      </w:r>
      <w:r w:rsidRPr="00997902">
        <w:rPr>
          <w:bCs/>
          <w:sz w:val="20"/>
          <w:szCs w:val="20"/>
        </w:rPr>
        <w:t xml:space="preserve"> r. </w:t>
      </w:r>
      <w:r w:rsidR="00BE4FA1" w:rsidRPr="00997902">
        <w:rPr>
          <w:sz w:val="20"/>
          <w:szCs w:val="20"/>
        </w:rPr>
        <w:t xml:space="preserve">dotyczącym nieruchomości położonych </w:t>
      </w:r>
      <w:r w:rsidR="008A757B">
        <w:rPr>
          <w:sz w:val="20"/>
          <w:szCs w:val="20"/>
        </w:rPr>
        <w:t>w Poznaniu</w:t>
      </w:r>
      <w:r w:rsidR="008A757B" w:rsidRPr="00997902">
        <w:rPr>
          <w:sz w:val="20"/>
          <w:szCs w:val="20"/>
        </w:rPr>
        <w:t xml:space="preserve">  </w:t>
      </w:r>
      <w:r w:rsidR="00BE4FA1" w:rsidRPr="00997902">
        <w:rPr>
          <w:sz w:val="20"/>
          <w:szCs w:val="20"/>
        </w:rPr>
        <w:t xml:space="preserve">przy </w:t>
      </w:r>
      <w:r w:rsidR="003344E0">
        <w:rPr>
          <w:sz w:val="20"/>
          <w:szCs w:val="20"/>
        </w:rPr>
        <w:t xml:space="preserve">ul. </w:t>
      </w:r>
      <w:r w:rsidR="00BE4FA1" w:rsidRPr="00997902">
        <w:rPr>
          <w:sz w:val="20"/>
          <w:szCs w:val="20"/>
        </w:rPr>
        <w:t xml:space="preserve">Śmiełowskiej </w:t>
      </w:r>
      <w:r w:rsidR="008E7BC8">
        <w:rPr>
          <w:sz w:val="20"/>
          <w:szCs w:val="20"/>
        </w:rPr>
        <w:t>–</w:t>
      </w:r>
      <w:r w:rsidR="00BE4FA1" w:rsidRPr="00997902">
        <w:rPr>
          <w:sz w:val="20"/>
          <w:szCs w:val="20"/>
        </w:rPr>
        <w:t xml:space="preserve"> obr. Dębiec ark. 09 działki: </w:t>
      </w:r>
      <w:r w:rsidR="00BE4FA1" w:rsidRPr="004032D0">
        <w:rPr>
          <w:sz w:val="20"/>
          <w:szCs w:val="20"/>
        </w:rPr>
        <w:t>97/1</w:t>
      </w:r>
      <w:r w:rsidR="00BE4FA1">
        <w:rPr>
          <w:sz w:val="20"/>
          <w:szCs w:val="20"/>
        </w:rPr>
        <w:t xml:space="preserve"> i </w:t>
      </w:r>
      <w:r w:rsidR="00BE4FA1" w:rsidRPr="004032D0">
        <w:rPr>
          <w:sz w:val="20"/>
          <w:szCs w:val="20"/>
        </w:rPr>
        <w:t>97/2</w:t>
      </w:r>
      <w:r w:rsidR="00BE4FA1" w:rsidRPr="00997902">
        <w:rPr>
          <w:sz w:val="20"/>
          <w:szCs w:val="20"/>
        </w:rPr>
        <w:t xml:space="preserve"> </w:t>
      </w:r>
      <w:r w:rsidRPr="00997902">
        <w:rPr>
          <w:bCs/>
          <w:sz w:val="20"/>
          <w:szCs w:val="20"/>
        </w:rPr>
        <w:t>poinformowała m.in.</w:t>
      </w:r>
      <w:r w:rsidR="00B31495" w:rsidRPr="00997902">
        <w:rPr>
          <w:bCs/>
          <w:sz w:val="20"/>
          <w:szCs w:val="20"/>
        </w:rPr>
        <w:t>,</w:t>
      </w:r>
      <w:r w:rsidRPr="00997902">
        <w:rPr>
          <w:bCs/>
          <w:sz w:val="20"/>
          <w:szCs w:val="20"/>
        </w:rPr>
        <w:t xml:space="preserve"> że</w:t>
      </w:r>
      <w:r w:rsidRPr="00997902">
        <w:rPr>
          <w:bCs/>
          <w:i/>
          <w:sz w:val="20"/>
          <w:szCs w:val="20"/>
        </w:rPr>
        <w:t xml:space="preserve"> </w:t>
      </w:r>
      <w:r w:rsidRPr="00997902">
        <w:rPr>
          <w:bCs/>
          <w:sz w:val="20"/>
          <w:szCs w:val="20"/>
        </w:rPr>
        <w:t>(…)</w:t>
      </w:r>
      <w:r w:rsidR="00C10490">
        <w:rPr>
          <w:bCs/>
          <w:sz w:val="20"/>
          <w:szCs w:val="20"/>
        </w:rPr>
        <w:br/>
      </w:r>
      <w:r w:rsidR="00517AAC" w:rsidRPr="00997902">
        <w:rPr>
          <w:bCs/>
          <w:i/>
          <w:sz w:val="20"/>
          <w:szCs w:val="20"/>
        </w:rPr>
        <w:t>w granicy działki</w:t>
      </w:r>
      <w:r w:rsidR="00BE4FA1">
        <w:rPr>
          <w:bCs/>
          <w:i/>
          <w:sz w:val="20"/>
          <w:szCs w:val="20"/>
        </w:rPr>
        <w:t xml:space="preserve"> </w:t>
      </w:r>
      <w:r w:rsidR="00517AAC" w:rsidRPr="00997902">
        <w:rPr>
          <w:bCs/>
          <w:i/>
          <w:sz w:val="20"/>
          <w:szCs w:val="20"/>
        </w:rPr>
        <w:t xml:space="preserve">nr 97/1 przebiega przyłącze kablowe nn 0,4kV do posesji przy ul. Śmiełowskiej 46. </w:t>
      </w:r>
      <w:r w:rsidR="00517AAC" w:rsidRPr="00C10490">
        <w:rPr>
          <w:bCs/>
          <w:sz w:val="20"/>
          <w:szCs w:val="20"/>
        </w:rPr>
        <w:t>(…)</w:t>
      </w:r>
      <w:r w:rsidR="00517AAC" w:rsidRPr="00997902">
        <w:rPr>
          <w:bCs/>
          <w:i/>
          <w:sz w:val="20"/>
          <w:szCs w:val="20"/>
        </w:rPr>
        <w:t xml:space="preserve"> na pozostałych działkach nie znajdują się urządzenia elektroenergetyczne będące częścią majątku naszej Spółki</w:t>
      </w:r>
      <w:r w:rsidR="00517AAC" w:rsidRPr="00997902">
        <w:rPr>
          <w:bCs/>
          <w:sz w:val="20"/>
          <w:szCs w:val="20"/>
        </w:rPr>
        <w:t xml:space="preserve">. </w:t>
      </w:r>
    </w:p>
    <w:p w:rsidR="00517AAC" w:rsidRPr="00997902" w:rsidRDefault="00BE4FA1" w:rsidP="00C10490">
      <w:pPr>
        <w:ind w:left="-142" w:right="-709"/>
        <w:jc w:val="both"/>
        <w:rPr>
          <w:b/>
          <w:bCs/>
          <w:sz w:val="20"/>
          <w:szCs w:val="20"/>
        </w:rPr>
      </w:pPr>
      <w:r w:rsidRPr="003344E0">
        <w:rPr>
          <w:i/>
          <w:color w:val="000000"/>
          <w:sz w:val="20"/>
          <w:szCs w:val="20"/>
        </w:rPr>
        <w:t>Dodatkowo informujemy, że</w:t>
      </w:r>
      <w:r w:rsidR="003344E0" w:rsidRPr="003344E0">
        <w:rPr>
          <w:i/>
          <w:color w:val="000000"/>
          <w:sz w:val="20"/>
          <w:szCs w:val="20"/>
        </w:rPr>
        <w:t xml:space="preserve"> w</w:t>
      </w:r>
      <w:r w:rsidR="00517AAC" w:rsidRPr="003344E0">
        <w:rPr>
          <w:bCs/>
          <w:i/>
          <w:sz w:val="20"/>
          <w:szCs w:val="20"/>
        </w:rPr>
        <w:t xml:space="preserve"> pobliżu</w:t>
      </w:r>
      <w:r w:rsidR="003344E0" w:rsidRPr="003344E0">
        <w:rPr>
          <w:bCs/>
          <w:i/>
          <w:sz w:val="20"/>
          <w:szCs w:val="20"/>
        </w:rPr>
        <w:t xml:space="preserve"> ww. działek</w:t>
      </w:r>
      <w:r w:rsidR="00517AAC" w:rsidRPr="003344E0">
        <w:rPr>
          <w:bCs/>
          <w:i/>
          <w:sz w:val="20"/>
          <w:szCs w:val="20"/>
        </w:rPr>
        <w:t xml:space="preserve"> znajduje</w:t>
      </w:r>
      <w:r w:rsidR="00517AAC" w:rsidRPr="00997902">
        <w:rPr>
          <w:bCs/>
          <w:i/>
          <w:sz w:val="20"/>
          <w:szCs w:val="20"/>
        </w:rPr>
        <w:t xml:space="preserve"> się linia napowietrzna nn 0,4kV </w:t>
      </w:r>
      <w:r w:rsidR="003344E0" w:rsidRPr="00C10490">
        <w:rPr>
          <w:bCs/>
          <w:sz w:val="20"/>
          <w:szCs w:val="20"/>
        </w:rPr>
        <w:t>(…)</w:t>
      </w:r>
      <w:r w:rsidR="00517AAC" w:rsidRPr="00997902">
        <w:rPr>
          <w:bCs/>
          <w:i/>
          <w:sz w:val="20"/>
          <w:szCs w:val="20"/>
        </w:rPr>
        <w:t>. Opracowując plan zagospodarowania terenu dla ww. nieruchomości uwzględnić należy konieczność zachowania wymaganych odległości (0,5m od linii kablowych oraz 3m od skrajnego przewodu linii napowietrznej nn) od ww. infrastruktury el-en</w:t>
      </w:r>
      <w:r w:rsidR="00E43AE4">
        <w:rPr>
          <w:bCs/>
          <w:i/>
          <w:sz w:val="20"/>
          <w:szCs w:val="20"/>
        </w:rPr>
        <w:br/>
      </w:r>
      <w:r w:rsidR="00517AAC" w:rsidRPr="00997902">
        <w:rPr>
          <w:bCs/>
          <w:i/>
          <w:sz w:val="20"/>
          <w:szCs w:val="20"/>
        </w:rPr>
        <w:t>i zapewnienia</w:t>
      </w:r>
      <w:r w:rsidR="006B452A" w:rsidRPr="00997902">
        <w:rPr>
          <w:bCs/>
          <w:i/>
          <w:sz w:val="20"/>
          <w:szCs w:val="20"/>
        </w:rPr>
        <w:t xml:space="preserve"> dostępu dla naszych służb eksploatacyjnych</w:t>
      </w:r>
      <w:r w:rsidR="006B452A" w:rsidRPr="00997902">
        <w:rPr>
          <w:bCs/>
          <w:sz w:val="20"/>
          <w:szCs w:val="20"/>
        </w:rPr>
        <w:t>.</w:t>
      </w:r>
    </w:p>
    <w:p w:rsidR="006B452A" w:rsidRPr="00997902" w:rsidRDefault="00FF2629" w:rsidP="00E84092">
      <w:pPr>
        <w:spacing w:after="120"/>
        <w:ind w:left="-142" w:right="-709"/>
        <w:jc w:val="both"/>
        <w:rPr>
          <w:b/>
          <w:bCs/>
          <w:sz w:val="20"/>
          <w:szCs w:val="20"/>
        </w:rPr>
      </w:pPr>
      <w:r w:rsidRPr="00997902">
        <w:rPr>
          <w:bCs/>
          <w:i/>
          <w:sz w:val="20"/>
          <w:szCs w:val="20"/>
        </w:rPr>
        <w:t>Jako właściciel ww. infrastruktury nie widzimy przeciwskazań co do zmiany lokalizacji ww. urządzeń, która może zostać zrealizowana kosztem i staraniem osoby zainteresowanej. W celu potwierdzenia możliwości jej przebudowy konieczne będzie opracowanie właściwej dokumentacji projektowej i uzyskanie uzgodnień i decyzji administracyjnych zgodnie</w:t>
      </w:r>
      <w:r w:rsidR="003344E0">
        <w:rPr>
          <w:bCs/>
          <w:i/>
          <w:sz w:val="20"/>
          <w:szCs w:val="20"/>
        </w:rPr>
        <w:br/>
      </w:r>
      <w:r w:rsidRPr="00997902">
        <w:rPr>
          <w:bCs/>
          <w:i/>
          <w:sz w:val="20"/>
          <w:szCs w:val="20"/>
        </w:rPr>
        <w:t>z obowiązującymi przepisami prawa, w tym w szczególności ustawy Prawo Budowlane.      </w:t>
      </w:r>
    </w:p>
    <w:p w:rsidR="00FF2629" w:rsidRPr="00997902" w:rsidRDefault="00FF2629" w:rsidP="001F7997">
      <w:pPr>
        <w:spacing w:before="60" w:after="240"/>
        <w:ind w:left="-142" w:right="-711"/>
        <w:jc w:val="both"/>
        <w:rPr>
          <w:b/>
          <w:bCs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</w:r>
    </w:p>
    <w:p w:rsidR="00E5204E" w:rsidRPr="00997902" w:rsidRDefault="004032D0" w:rsidP="001F7997">
      <w:pPr>
        <w:numPr>
          <w:ilvl w:val="0"/>
          <w:numId w:val="3"/>
        </w:numPr>
        <w:spacing w:before="60" w:after="120"/>
        <w:ind w:left="-142" w:right="-711" w:hanging="284"/>
        <w:jc w:val="both"/>
        <w:rPr>
          <w:i/>
          <w:color w:val="000000"/>
          <w:spacing w:val="-2"/>
          <w:sz w:val="20"/>
          <w:szCs w:val="20"/>
        </w:rPr>
      </w:pPr>
      <w:r>
        <w:rPr>
          <w:b/>
          <w:color w:val="000000"/>
          <w:spacing w:val="-2"/>
          <w:sz w:val="20"/>
          <w:szCs w:val="20"/>
        </w:rPr>
        <w:t>Enea Oświetlenie s</w:t>
      </w:r>
      <w:r w:rsidR="00E5204E" w:rsidRPr="00997902">
        <w:rPr>
          <w:b/>
          <w:color w:val="000000"/>
          <w:spacing w:val="-2"/>
          <w:sz w:val="20"/>
          <w:szCs w:val="20"/>
        </w:rPr>
        <w:t>p. z o.o.</w:t>
      </w:r>
      <w:r w:rsidR="00E5204E" w:rsidRPr="00997902">
        <w:rPr>
          <w:color w:val="000000"/>
          <w:spacing w:val="-2"/>
          <w:sz w:val="20"/>
          <w:szCs w:val="20"/>
        </w:rPr>
        <w:t xml:space="preserve"> w piśmie nr WEA20E3574 z dnia</w:t>
      </w:r>
      <w:r>
        <w:rPr>
          <w:color w:val="000000"/>
          <w:spacing w:val="-2"/>
          <w:sz w:val="20"/>
          <w:szCs w:val="20"/>
        </w:rPr>
        <w:t xml:space="preserve"> </w:t>
      </w:r>
      <w:r w:rsidR="00E5204E" w:rsidRPr="00997902">
        <w:rPr>
          <w:color w:val="000000"/>
          <w:spacing w:val="-2"/>
          <w:sz w:val="20"/>
          <w:szCs w:val="20"/>
        </w:rPr>
        <w:t>22 czerwca 2020 r.</w:t>
      </w:r>
      <w:r w:rsidR="00E5204E" w:rsidRPr="00997902">
        <w:rPr>
          <w:sz w:val="20"/>
          <w:szCs w:val="20"/>
        </w:rPr>
        <w:t xml:space="preserve"> dotyczącym nieruchomości położonych</w:t>
      </w:r>
      <w:r w:rsidR="009B6C57">
        <w:rPr>
          <w:sz w:val="20"/>
          <w:szCs w:val="20"/>
        </w:rPr>
        <w:br/>
      </w:r>
      <w:r w:rsidR="008A757B">
        <w:rPr>
          <w:sz w:val="20"/>
          <w:szCs w:val="20"/>
        </w:rPr>
        <w:t>w Poznaniu</w:t>
      </w:r>
      <w:r w:rsidR="008A757B" w:rsidRPr="00997902">
        <w:rPr>
          <w:sz w:val="20"/>
          <w:szCs w:val="20"/>
        </w:rPr>
        <w:t xml:space="preserve"> </w:t>
      </w:r>
      <w:r w:rsidR="00E5204E" w:rsidRPr="00997902">
        <w:rPr>
          <w:sz w:val="20"/>
          <w:szCs w:val="20"/>
        </w:rPr>
        <w:t xml:space="preserve">przy Śmiełowskiej </w:t>
      </w:r>
      <w:r w:rsidR="008E7BC8">
        <w:rPr>
          <w:sz w:val="20"/>
          <w:szCs w:val="20"/>
        </w:rPr>
        <w:t>–</w:t>
      </w:r>
      <w:r w:rsidR="00E5204E" w:rsidRPr="00997902">
        <w:rPr>
          <w:sz w:val="20"/>
          <w:szCs w:val="20"/>
        </w:rPr>
        <w:t xml:space="preserve"> obr. Dębiec ark. 09 działki: </w:t>
      </w:r>
      <w:r w:rsidR="00E5204E" w:rsidRPr="004032D0">
        <w:rPr>
          <w:sz w:val="20"/>
          <w:szCs w:val="20"/>
        </w:rPr>
        <w:t>97/1</w:t>
      </w:r>
      <w:r w:rsidR="00BE4F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E5204E" w:rsidRPr="004032D0">
        <w:rPr>
          <w:sz w:val="20"/>
          <w:szCs w:val="20"/>
        </w:rPr>
        <w:t>97/2</w:t>
      </w:r>
      <w:r w:rsidR="00E5204E" w:rsidRPr="00997902">
        <w:rPr>
          <w:sz w:val="20"/>
          <w:szCs w:val="20"/>
        </w:rPr>
        <w:t xml:space="preserve"> poinformowała, że na ww. działkach (…) </w:t>
      </w:r>
      <w:r w:rsidR="00E5204E" w:rsidRPr="00997902">
        <w:rPr>
          <w:i/>
          <w:sz w:val="20"/>
          <w:szCs w:val="20"/>
        </w:rPr>
        <w:t xml:space="preserve">nie posiada </w:t>
      </w:r>
      <w:r w:rsidR="007A7214" w:rsidRPr="00997902">
        <w:rPr>
          <w:i/>
          <w:sz w:val="20"/>
          <w:szCs w:val="20"/>
        </w:rPr>
        <w:t>żadnych urządzeń w eksploatacji.</w:t>
      </w:r>
    </w:p>
    <w:p w:rsidR="00170785" w:rsidRPr="00997902" w:rsidRDefault="00170785" w:rsidP="001F7997">
      <w:pPr>
        <w:numPr>
          <w:ilvl w:val="0"/>
          <w:numId w:val="3"/>
        </w:numPr>
        <w:spacing w:before="60" w:after="120"/>
        <w:ind w:left="-142" w:right="-711" w:hanging="284"/>
        <w:jc w:val="both"/>
        <w:rPr>
          <w:i/>
          <w:color w:val="000000"/>
          <w:spacing w:val="-2"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lastRenderedPageBreak/>
        <w:t xml:space="preserve">Polska Spółka Gazownictwa sp. z o.o. </w:t>
      </w:r>
      <w:r w:rsidRPr="00997902">
        <w:rPr>
          <w:b/>
          <w:sz w:val="20"/>
          <w:szCs w:val="20"/>
        </w:rPr>
        <w:t>Oddział Zakład Gazowniczy w Poznaniu</w:t>
      </w:r>
      <w:r w:rsidRPr="00997902">
        <w:rPr>
          <w:sz w:val="20"/>
          <w:szCs w:val="20"/>
        </w:rPr>
        <w:t xml:space="preserve"> w piśmie</w:t>
      </w:r>
      <w:r w:rsidRPr="00997902">
        <w:rPr>
          <w:sz w:val="20"/>
          <w:szCs w:val="20"/>
        </w:rPr>
        <w:br/>
        <w:t>nr PSGPO.ZMSM.763.6140.</w:t>
      </w:r>
      <w:r w:rsidR="006B452A" w:rsidRPr="00997902">
        <w:rPr>
          <w:sz w:val="20"/>
          <w:szCs w:val="20"/>
        </w:rPr>
        <w:t>106663.20</w:t>
      </w:r>
      <w:r w:rsidRPr="00997902">
        <w:rPr>
          <w:sz w:val="20"/>
          <w:szCs w:val="20"/>
        </w:rPr>
        <w:t xml:space="preserve"> z dnia </w:t>
      </w:r>
      <w:r w:rsidR="006B452A" w:rsidRPr="00997902">
        <w:rPr>
          <w:sz w:val="20"/>
          <w:szCs w:val="20"/>
        </w:rPr>
        <w:t>6 lipca</w:t>
      </w:r>
      <w:r w:rsidRPr="00997902">
        <w:rPr>
          <w:sz w:val="20"/>
          <w:szCs w:val="20"/>
        </w:rPr>
        <w:t xml:space="preserve"> 20</w:t>
      </w:r>
      <w:r w:rsidR="006B452A" w:rsidRPr="00997902">
        <w:rPr>
          <w:sz w:val="20"/>
          <w:szCs w:val="20"/>
        </w:rPr>
        <w:t>20</w:t>
      </w:r>
      <w:r w:rsidRPr="00997902">
        <w:rPr>
          <w:sz w:val="20"/>
          <w:szCs w:val="20"/>
        </w:rPr>
        <w:t xml:space="preserve"> r. </w:t>
      </w:r>
      <w:r w:rsidR="008A757B" w:rsidRPr="00997902">
        <w:rPr>
          <w:sz w:val="20"/>
          <w:szCs w:val="20"/>
        </w:rPr>
        <w:t>dotyczącym nieruchomości położonych</w:t>
      </w:r>
      <w:r w:rsidR="008A757B">
        <w:rPr>
          <w:sz w:val="20"/>
          <w:szCs w:val="20"/>
        </w:rPr>
        <w:t xml:space="preserve"> w Poznaniu</w:t>
      </w:r>
      <w:r w:rsidR="008A757B" w:rsidRPr="00997902">
        <w:rPr>
          <w:sz w:val="20"/>
          <w:szCs w:val="20"/>
        </w:rPr>
        <w:t xml:space="preserve"> przy Śmiełowskiej </w:t>
      </w:r>
      <w:r w:rsidR="008E7BC8">
        <w:rPr>
          <w:sz w:val="20"/>
          <w:szCs w:val="20"/>
        </w:rPr>
        <w:t>–</w:t>
      </w:r>
      <w:r w:rsidR="008A757B" w:rsidRPr="00997902">
        <w:rPr>
          <w:sz w:val="20"/>
          <w:szCs w:val="20"/>
        </w:rPr>
        <w:t xml:space="preserve"> obr. Dębiec ark. 09 działki: </w:t>
      </w:r>
      <w:r w:rsidR="008A757B" w:rsidRPr="004032D0">
        <w:rPr>
          <w:sz w:val="20"/>
          <w:szCs w:val="20"/>
        </w:rPr>
        <w:t>97/1</w:t>
      </w:r>
      <w:r w:rsidR="008A757B">
        <w:rPr>
          <w:sz w:val="20"/>
          <w:szCs w:val="20"/>
        </w:rPr>
        <w:t xml:space="preserve"> i </w:t>
      </w:r>
      <w:r w:rsidR="008A757B" w:rsidRPr="004032D0">
        <w:rPr>
          <w:sz w:val="20"/>
          <w:szCs w:val="20"/>
        </w:rPr>
        <w:t>97/2</w:t>
      </w:r>
      <w:r w:rsidR="008A757B" w:rsidRPr="00997902">
        <w:rPr>
          <w:sz w:val="20"/>
          <w:szCs w:val="20"/>
        </w:rPr>
        <w:t xml:space="preserve"> </w:t>
      </w:r>
      <w:r w:rsidRPr="00997902">
        <w:rPr>
          <w:sz w:val="20"/>
          <w:szCs w:val="20"/>
        </w:rPr>
        <w:t xml:space="preserve">poinformowała m.in., że: (…) </w:t>
      </w:r>
      <w:r w:rsidRPr="00997902">
        <w:rPr>
          <w:i/>
          <w:sz w:val="20"/>
          <w:szCs w:val="20"/>
        </w:rPr>
        <w:t xml:space="preserve">istnieje możliwość przyłączenia </w:t>
      </w:r>
      <w:r w:rsidR="006B452A" w:rsidRPr="00997902">
        <w:rPr>
          <w:i/>
          <w:sz w:val="20"/>
          <w:szCs w:val="20"/>
        </w:rPr>
        <w:t xml:space="preserve">w/w nieruchomości </w:t>
      </w:r>
      <w:r w:rsidRPr="00997902">
        <w:rPr>
          <w:i/>
          <w:sz w:val="20"/>
          <w:szCs w:val="20"/>
        </w:rPr>
        <w:t xml:space="preserve">do sieci gazowej, od istniejącego </w:t>
      </w:r>
      <w:r w:rsidR="006B452A" w:rsidRPr="00997902">
        <w:rPr>
          <w:i/>
          <w:sz w:val="20"/>
          <w:szCs w:val="20"/>
        </w:rPr>
        <w:t xml:space="preserve">stalowego </w:t>
      </w:r>
      <w:r w:rsidRPr="00997902">
        <w:rPr>
          <w:i/>
          <w:sz w:val="20"/>
          <w:szCs w:val="20"/>
        </w:rPr>
        <w:t xml:space="preserve">gazociągu średniego ciśnienia </w:t>
      </w:r>
      <w:r w:rsidR="006B452A" w:rsidRPr="00997902">
        <w:rPr>
          <w:i/>
          <w:sz w:val="20"/>
          <w:szCs w:val="20"/>
        </w:rPr>
        <w:t>DN 80</w:t>
      </w:r>
      <w:r w:rsidRPr="00997902">
        <w:rPr>
          <w:i/>
          <w:sz w:val="20"/>
          <w:szCs w:val="20"/>
        </w:rPr>
        <w:t xml:space="preserve"> w ul. </w:t>
      </w:r>
      <w:r w:rsidR="006B452A" w:rsidRPr="00997902">
        <w:rPr>
          <w:i/>
          <w:sz w:val="20"/>
          <w:szCs w:val="20"/>
        </w:rPr>
        <w:t xml:space="preserve">Śmiełowskiej </w:t>
      </w:r>
      <w:r w:rsidR="008A757B" w:rsidRPr="008A757B">
        <w:rPr>
          <w:sz w:val="20"/>
          <w:szCs w:val="20"/>
        </w:rPr>
        <w:t>(…)</w:t>
      </w:r>
      <w:r w:rsidR="006B452A" w:rsidRPr="00997902">
        <w:rPr>
          <w:i/>
          <w:sz w:val="20"/>
          <w:szCs w:val="20"/>
        </w:rPr>
        <w:t xml:space="preserve">. Jednocześnie informujemy, że na </w:t>
      </w:r>
      <w:r w:rsidRPr="00997902">
        <w:rPr>
          <w:i/>
          <w:sz w:val="20"/>
          <w:szCs w:val="20"/>
        </w:rPr>
        <w:t xml:space="preserve"> przedmiotowych działkach P</w:t>
      </w:r>
      <w:r w:rsidR="006B452A" w:rsidRPr="00997902">
        <w:rPr>
          <w:i/>
          <w:sz w:val="20"/>
          <w:szCs w:val="20"/>
        </w:rPr>
        <w:t xml:space="preserve">olska </w:t>
      </w:r>
      <w:r w:rsidRPr="00997902">
        <w:rPr>
          <w:i/>
          <w:sz w:val="20"/>
          <w:szCs w:val="20"/>
        </w:rPr>
        <w:t>S</w:t>
      </w:r>
      <w:r w:rsidR="006B452A" w:rsidRPr="00997902">
        <w:rPr>
          <w:i/>
          <w:sz w:val="20"/>
          <w:szCs w:val="20"/>
        </w:rPr>
        <w:t xml:space="preserve">półka </w:t>
      </w:r>
      <w:r w:rsidRPr="00997902">
        <w:rPr>
          <w:i/>
          <w:sz w:val="20"/>
          <w:szCs w:val="20"/>
        </w:rPr>
        <w:t>G</w:t>
      </w:r>
      <w:r w:rsidR="006B452A" w:rsidRPr="00997902">
        <w:rPr>
          <w:i/>
          <w:sz w:val="20"/>
          <w:szCs w:val="20"/>
        </w:rPr>
        <w:t>azownictwa</w:t>
      </w:r>
      <w:r w:rsidRPr="00997902">
        <w:rPr>
          <w:i/>
          <w:sz w:val="20"/>
          <w:szCs w:val="20"/>
        </w:rPr>
        <w:t xml:space="preserve"> sp. z o.o. Oddział Zakład Gazownic</w:t>
      </w:r>
      <w:r w:rsidR="006B452A" w:rsidRPr="00997902">
        <w:rPr>
          <w:i/>
          <w:sz w:val="20"/>
          <w:szCs w:val="20"/>
        </w:rPr>
        <w:t>twa</w:t>
      </w:r>
      <w:r w:rsidRPr="00997902">
        <w:rPr>
          <w:i/>
          <w:sz w:val="20"/>
          <w:szCs w:val="20"/>
        </w:rPr>
        <w:t xml:space="preserve"> w Poznaniu nie posiada żadnej infrastruktury gazowej. W sprawie szczegółowych warunków technicznych podłączenia do sieci gazowej należy wystąpić z wnioskiem do PSG  sp. z o.o. Oddział Zakład Gazowniczy w Poznaniu</w:t>
      </w:r>
      <w:r w:rsidR="006B452A" w:rsidRPr="00997902">
        <w:rPr>
          <w:i/>
          <w:sz w:val="20"/>
          <w:szCs w:val="20"/>
        </w:rPr>
        <w:t>,</w:t>
      </w:r>
      <w:r w:rsidR="007552B3">
        <w:rPr>
          <w:i/>
          <w:sz w:val="20"/>
          <w:szCs w:val="20"/>
        </w:rPr>
        <w:br/>
      </w:r>
      <w:r w:rsidR="006B452A" w:rsidRPr="00997902">
        <w:rPr>
          <w:i/>
          <w:sz w:val="20"/>
          <w:szCs w:val="20"/>
        </w:rPr>
        <w:t>ul. Za Groblą</w:t>
      </w:r>
      <w:r w:rsidR="008A757B">
        <w:rPr>
          <w:i/>
          <w:sz w:val="20"/>
          <w:szCs w:val="20"/>
        </w:rPr>
        <w:t xml:space="preserve"> 8</w:t>
      </w:r>
      <w:r w:rsidRPr="00997902">
        <w:rPr>
          <w:i/>
          <w:sz w:val="20"/>
          <w:szCs w:val="20"/>
        </w:rPr>
        <w:t>, Dział Obsługi Klienta – Sekcja Przyłączania.</w:t>
      </w:r>
      <w:r w:rsidRPr="00997902">
        <w:rPr>
          <w:b/>
          <w:color w:val="000000"/>
          <w:sz w:val="20"/>
          <w:szCs w:val="20"/>
        </w:rPr>
        <w:t xml:space="preserve"> </w:t>
      </w:r>
    </w:p>
    <w:p w:rsidR="003A554E" w:rsidRDefault="00170785" w:rsidP="001F7997">
      <w:pPr>
        <w:numPr>
          <w:ilvl w:val="0"/>
          <w:numId w:val="3"/>
        </w:numPr>
        <w:spacing w:before="60"/>
        <w:ind w:left="-141" w:right="-711" w:hanging="284"/>
        <w:jc w:val="both"/>
        <w:rPr>
          <w:i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 xml:space="preserve">Veolia Energia Poznań S.A. </w:t>
      </w:r>
      <w:r w:rsidRPr="00997902">
        <w:rPr>
          <w:sz w:val="20"/>
          <w:szCs w:val="20"/>
        </w:rPr>
        <w:t>w</w:t>
      </w:r>
      <w:r w:rsidRPr="00997902">
        <w:rPr>
          <w:b/>
          <w:sz w:val="20"/>
          <w:szCs w:val="20"/>
        </w:rPr>
        <w:t xml:space="preserve"> </w:t>
      </w:r>
      <w:r w:rsidRPr="00997902">
        <w:rPr>
          <w:sz w:val="20"/>
          <w:szCs w:val="20"/>
        </w:rPr>
        <w:t>piśmie</w:t>
      </w:r>
      <w:r w:rsidR="002929EB" w:rsidRPr="00997902">
        <w:rPr>
          <w:sz w:val="20"/>
          <w:szCs w:val="20"/>
        </w:rPr>
        <w:t xml:space="preserve"> nr</w:t>
      </w:r>
      <w:r w:rsidRPr="00997902">
        <w:rPr>
          <w:sz w:val="20"/>
          <w:szCs w:val="20"/>
        </w:rPr>
        <w:t xml:space="preserve"> </w:t>
      </w:r>
      <w:r w:rsidR="000E1E58" w:rsidRPr="00997902">
        <w:rPr>
          <w:sz w:val="20"/>
          <w:szCs w:val="20"/>
        </w:rPr>
        <w:t xml:space="preserve">TI/T/SM-2.6-1816/2020 </w:t>
      </w:r>
      <w:r w:rsidRPr="00997902">
        <w:rPr>
          <w:sz w:val="20"/>
          <w:szCs w:val="20"/>
        </w:rPr>
        <w:t xml:space="preserve">z dnia </w:t>
      </w:r>
      <w:r w:rsidR="000E1E58" w:rsidRPr="00997902">
        <w:rPr>
          <w:sz w:val="20"/>
          <w:szCs w:val="20"/>
        </w:rPr>
        <w:t>3 lipca</w:t>
      </w:r>
      <w:r w:rsidRPr="00997902">
        <w:rPr>
          <w:sz w:val="20"/>
          <w:szCs w:val="20"/>
        </w:rPr>
        <w:t xml:space="preserve"> 20</w:t>
      </w:r>
      <w:r w:rsidR="000E1E58" w:rsidRPr="00997902">
        <w:rPr>
          <w:sz w:val="20"/>
          <w:szCs w:val="20"/>
        </w:rPr>
        <w:t>20</w:t>
      </w:r>
      <w:r w:rsidRPr="00997902">
        <w:rPr>
          <w:sz w:val="20"/>
          <w:szCs w:val="20"/>
        </w:rPr>
        <w:t xml:space="preserve"> r. </w:t>
      </w:r>
      <w:r w:rsidR="003A554E" w:rsidRPr="00997902">
        <w:rPr>
          <w:sz w:val="20"/>
          <w:szCs w:val="20"/>
        </w:rPr>
        <w:t>dotyczącym nieruchomości położonych</w:t>
      </w:r>
      <w:r w:rsidR="003A554E">
        <w:rPr>
          <w:sz w:val="20"/>
          <w:szCs w:val="20"/>
        </w:rPr>
        <w:t xml:space="preserve"> w Poznaniu</w:t>
      </w:r>
      <w:r w:rsidR="003A554E" w:rsidRPr="00997902">
        <w:rPr>
          <w:sz w:val="20"/>
          <w:szCs w:val="20"/>
        </w:rPr>
        <w:t xml:space="preserve">  przy Śmiełowskiej </w:t>
      </w:r>
      <w:r w:rsidR="008E7BC8">
        <w:rPr>
          <w:sz w:val="20"/>
          <w:szCs w:val="20"/>
        </w:rPr>
        <w:t>–</w:t>
      </w:r>
      <w:r w:rsidR="003A554E" w:rsidRPr="00997902">
        <w:rPr>
          <w:sz w:val="20"/>
          <w:szCs w:val="20"/>
        </w:rPr>
        <w:t xml:space="preserve"> obr. Dębiec ark. 09 działki: </w:t>
      </w:r>
      <w:r w:rsidR="003A554E" w:rsidRPr="004032D0">
        <w:rPr>
          <w:sz w:val="20"/>
          <w:szCs w:val="20"/>
        </w:rPr>
        <w:t>97/1</w:t>
      </w:r>
      <w:r w:rsidR="003A554E">
        <w:rPr>
          <w:sz w:val="20"/>
          <w:szCs w:val="20"/>
        </w:rPr>
        <w:t xml:space="preserve"> i </w:t>
      </w:r>
      <w:r w:rsidR="003A554E" w:rsidRPr="004032D0">
        <w:rPr>
          <w:sz w:val="20"/>
          <w:szCs w:val="20"/>
        </w:rPr>
        <w:t>97/2</w:t>
      </w:r>
      <w:r w:rsidR="003A554E">
        <w:rPr>
          <w:sz w:val="20"/>
          <w:szCs w:val="20"/>
        </w:rPr>
        <w:t xml:space="preserve"> </w:t>
      </w:r>
      <w:r w:rsidRPr="00997902">
        <w:rPr>
          <w:sz w:val="20"/>
          <w:szCs w:val="20"/>
        </w:rPr>
        <w:t>poinformowała m.in., że:</w:t>
      </w:r>
      <w:r w:rsidRPr="00997902">
        <w:rPr>
          <w:i/>
          <w:sz w:val="20"/>
          <w:szCs w:val="20"/>
        </w:rPr>
        <w:t xml:space="preserve"> </w:t>
      </w:r>
      <w:r w:rsidRPr="00997902">
        <w:rPr>
          <w:sz w:val="20"/>
          <w:szCs w:val="20"/>
        </w:rPr>
        <w:t>(…)</w:t>
      </w:r>
      <w:r w:rsidRPr="00997902">
        <w:rPr>
          <w:i/>
          <w:sz w:val="20"/>
          <w:szCs w:val="20"/>
        </w:rPr>
        <w:t xml:space="preserve"> </w:t>
      </w:r>
      <w:r w:rsidR="000E1E58" w:rsidRPr="00997902">
        <w:rPr>
          <w:i/>
          <w:sz w:val="20"/>
          <w:szCs w:val="20"/>
        </w:rPr>
        <w:t>niniejsze</w:t>
      </w:r>
      <w:r w:rsidRPr="00997902">
        <w:rPr>
          <w:i/>
          <w:sz w:val="20"/>
          <w:szCs w:val="20"/>
        </w:rPr>
        <w:t xml:space="preserve"> nieruchomości</w:t>
      </w:r>
      <w:r w:rsidR="000E1E58" w:rsidRPr="00997902">
        <w:rPr>
          <w:i/>
          <w:sz w:val="20"/>
          <w:szCs w:val="20"/>
        </w:rPr>
        <w:t xml:space="preserve"> </w:t>
      </w:r>
      <w:r w:rsidR="002929EB" w:rsidRPr="00997902">
        <w:rPr>
          <w:i/>
          <w:sz w:val="20"/>
          <w:szCs w:val="20"/>
        </w:rPr>
        <w:t>n</w:t>
      </w:r>
      <w:r w:rsidRPr="00997902">
        <w:rPr>
          <w:i/>
          <w:sz w:val="20"/>
          <w:szCs w:val="20"/>
        </w:rPr>
        <w:t>ie pos</w:t>
      </w:r>
      <w:r w:rsidR="000E1E58" w:rsidRPr="00997902">
        <w:rPr>
          <w:i/>
          <w:sz w:val="20"/>
          <w:szCs w:val="20"/>
        </w:rPr>
        <w:t xml:space="preserve">iadają dostępu do sieci cieplnej. </w:t>
      </w:r>
    </w:p>
    <w:p w:rsidR="00170785" w:rsidRPr="00997902" w:rsidRDefault="0049167F" w:rsidP="001F7997">
      <w:pPr>
        <w:spacing w:after="120"/>
        <w:ind w:left="-142" w:right="-711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>Na przedmiotowych nieruchomościach nie znajduje się infrastruktura ciepłownicza</w:t>
      </w:r>
      <w:r w:rsidR="00825BD5" w:rsidRPr="00997902">
        <w:rPr>
          <w:i/>
          <w:sz w:val="20"/>
          <w:szCs w:val="20"/>
        </w:rPr>
        <w:t>. Najbliższa sieć cieplna zlokalizowana jest około 1,2 km od przedmiotowych nieruchomości. Z uwagi na szacowane niewielkie zapotrzebowanie dla przedmiotowych nieruchomości (przedmiotowe działki położone są na terenie oznaczonym jako teren zabudowy mieszkaniowej jednorodzinnej) prowadzenie sieci cieplnej dla ww. nieruchomości jest nieuzasadnione ekonomicznie.</w:t>
      </w:r>
    </w:p>
    <w:p w:rsidR="007A7214" w:rsidRPr="00997902" w:rsidRDefault="007A7214" w:rsidP="001F7997">
      <w:pPr>
        <w:numPr>
          <w:ilvl w:val="0"/>
          <w:numId w:val="3"/>
        </w:numPr>
        <w:spacing w:after="120"/>
        <w:ind w:left="-142" w:right="-711" w:hanging="284"/>
        <w:jc w:val="both"/>
        <w:rPr>
          <w:b/>
          <w:color w:val="000000"/>
          <w:spacing w:val="-2"/>
          <w:sz w:val="20"/>
          <w:szCs w:val="20"/>
        </w:rPr>
      </w:pPr>
      <w:r w:rsidRPr="00997902">
        <w:rPr>
          <w:b/>
          <w:color w:val="000000"/>
          <w:spacing w:val="-2"/>
          <w:sz w:val="20"/>
          <w:szCs w:val="20"/>
        </w:rPr>
        <w:t>Netia S.A.</w:t>
      </w:r>
      <w:r w:rsidR="003E3DB0" w:rsidRPr="00997902">
        <w:rPr>
          <w:b/>
          <w:color w:val="000000"/>
          <w:spacing w:val="-2"/>
          <w:sz w:val="20"/>
          <w:szCs w:val="20"/>
        </w:rPr>
        <w:t xml:space="preserve"> </w:t>
      </w:r>
      <w:r w:rsidR="002E2064" w:rsidRPr="00997902">
        <w:rPr>
          <w:color w:val="000000"/>
          <w:spacing w:val="-2"/>
          <w:sz w:val="20"/>
          <w:szCs w:val="20"/>
        </w:rPr>
        <w:t xml:space="preserve">w piśmie z dnia 8 lipca 2020 r. </w:t>
      </w:r>
      <w:r w:rsidR="00840EB3" w:rsidRPr="00997902">
        <w:rPr>
          <w:sz w:val="20"/>
          <w:szCs w:val="20"/>
        </w:rPr>
        <w:t>dotyczącym nieruchomości położonych</w:t>
      </w:r>
      <w:r w:rsidR="00840EB3">
        <w:rPr>
          <w:sz w:val="20"/>
          <w:szCs w:val="20"/>
        </w:rPr>
        <w:t xml:space="preserve"> w Poznaniu</w:t>
      </w:r>
      <w:r w:rsidR="00840EB3" w:rsidRPr="00997902">
        <w:rPr>
          <w:sz w:val="20"/>
          <w:szCs w:val="20"/>
        </w:rPr>
        <w:t xml:space="preserve">  przy Śmiełowskiej </w:t>
      </w:r>
      <w:r w:rsidR="008E7BC8">
        <w:rPr>
          <w:sz w:val="20"/>
          <w:szCs w:val="20"/>
        </w:rPr>
        <w:t>–</w:t>
      </w:r>
      <w:r w:rsidR="00840EB3" w:rsidRPr="00997902">
        <w:rPr>
          <w:sz w:val="20"/>
          <w:szCs w:val="20"/>
        </w:rPr>
        <w:t xml:space="preserve"> obr. Dębiec ark. 09 działki: </w:t>
      </w:r>
      <w:r w:rsidR="00840EB3" w:rsidRPr="004032D0">
        <w:rPr>
          <w:sz w:val="20"/>
          <w:szCs w:val="20"/>
        </w:rPr>
        <w:t>97/1</w:t>
      </w:r>
      <w:r w:rsidR="00840EB3">
        <w:rPr>
          <w:sz w:val="20"/>
          <w:szCs w:val="20"/>
        </w:rPr>
        <w:t xml:space="preserve"> i </w:t>
      </w:r>
      <w:r w:rsidR="00840EB3" w:rsidRPr="004032D0">
        <w:rPr>
          <w:sz w:val="20"/>
          <w:szCs w:val="20"/>
        </w:rPr>
        <w:t>97/2</w:t>
      </w:r>
      <w:r w:rsidR="00840EB3">
        <w:rPr>
          <w:sz w:val="20"/>
          <w:szCs w:val="20"/>
        </w:rPr>
        <w:t xml:space="preserve"> </w:t>
      </w:r>
      <w:r w:rsidR="002E2064" w:rsidRPr="00997902">
        <w:rPr>
          <w:color w:val="000000"/>
          <w:spacing w:val="-2"/>
          <w:sz w:val="20"/>
          <w:szCs w:val="20"/>
        </w:rPr>
        <w:t xml:space="preserve">poinformowała, że (…) </w:t>
      </w:r>
      <w:r w:rsidR="002E2064" w:rsidRPr="00997902">
        <w:rPr>
          <w:i/>
          <w:color w:val="000000"/>
          <w:spacing w:val="-2"/>
          <w:sz w:val="20"/>
          <w:szCs w:val="20"/>
        </w:rPr>
        <w:t>nie posiada swojej sieci na przedmiotowych działkach.</w:t>
      </w:r>
    </w:p>
    <w:p w:rsidR="002E2064" w:rsidRDefault="002E2064" w:rsidP="001F7997">
      <w:pPr>
        <w:ind w:left="-142" w:right="-711"/>
        <w:jc w:val="both"/>
        <w:rPr>
          <w:color w:val="000000"/>
          <w:spacing w:val="-2"/>
          <w:sz w:val="20"/>
          <w:szCs w:val="20"/>
        </w:rPr>
      </w:pPr>
      <w:r w:rsidRPr="00997902">
        <w:rPr>
          <w:color w:val="000000"/>
          <w:spacing w:val="-2"/>
          <w:sz w:val="20"/>
          <w:szCs w:val="20"/>
        </w:rPr>
        <w:t xml:space="preserve">Ponadto pismem nr NTTG-508-3264/20 z dnia 14 lipca 2020 r. działając w imieniu firmy </w:t>
      </w:r>
      <w:r w:rsidRPr="003A3192">
        <w:rPr>
          <w:b/>
          <w:color w:val="000000"/>
          <w:spacing w:val="-2"/>
          <w:sz w:val="20"/>
          <w:szCs w:val="20"/>
        </w:rPr>
        <w:t>POLKOMTEL Infrastruktura sp.</w:t>
      </w:r>
      <w:r w:rsidR="008E7BC8">
        <w:rPr>
          <w:color w:val="000000"/>
          <w:spacing w:val="-2"/>
          <w:sz w:val="20"/>
          <w:szCs w:val="20"/>
        </w:rPr>
        <w:t> </w:t>
      </w:r>
      <w:r w:rsidRPr="003A3192">
        <w:rPr>
          <w:b/>
          <w:color w:val="000000"/>
          <w:spacing w:val="-2"/>
          <w:sz w:val="20"/>
          <w:szCs w:val="20"/>
        </w:rPr>
        <w:t>z o.o.</w:t>
      </w:r>
      <w:r w:rsidRPr="00997902">
        <w:rPr>
          <w:color w:val="000000"/>
          <w:spacing w:val="-2"/>
          <w:sz w:val="20"/>
          <w:szCs w:val="20"/>
        </w:rPr>
        <w:t xml:space="preserve"> </w:t>
      </w:r>
      <w:r w:rsidR="003A3192">
        <w:rPr>
          <w:color w:val="000000"/>
          <w:spacing w:val="-2"/>
          <w:sz w:val="20"/>
          <w:szCs w:val="20"/>
        </w:rPr>
        <w:t xml:space="preserve">Spółka </w:t>
      </w:r>
      <w:r w:rsidRPr="00997902">
        <w:rPr>
          <w:color w:val="000000"/>
          <w:spacing w:val="-2"/>
          <w:sz w:val="20"/>
          <w:szCs w:val="20"/>
        </w:rPr>
        <w:t>p</w:t>
      </w:r>
      <w:r w:rsidR="006A2AE4" w:rsidRPr="00997902">
        <w:rPr>
          <w:color w:val="000000"/>
          <w:spacing w:val="-2"/>
          <w:sz w:val="20"/>
          <w:szCs w:val="20"/>
        </w:rPr>
        <w:t xml:space="preserve">oinformowała, że: </w:t>
      </w:r>
      <w:r w:rsidR="006A2AE4" w:rsidRPr="003A3192">
        <w:rPr>
          <w:color w:val="000000"/>
          <w:spacing w:val="-2"/>
          <w:sz w:val="20"/>
          <w:szCs w:val="20"/>
        </w:rPr>
        <w:t>(…)</w:t>
      </w:r>
      <w:r w:rsidR="006A2AE4" w:rsidRPr="00997902">
        <w:rPr>
          <w:i/>
          <w:color w:val="000000"/>
          <w:spacing w:val="-2"/>
          <w:sz w:val="20"/>
          <w:szCs w:val="20"/>
        </w:rPr>
        <w:t xml:space="preserve"> infrastruktura teletechniczna Polkomtel Infrastruktura sp. z o.o. znajduje się poza zakresem działek przewidzianych do sprzedaży</w:t>
      </w:r>
      <w:r w:rsidR="006A2AE4" w:rsidRPr="00997902">
        <w:rPr>
          <w:color w:val="000000"/>
          <w:spacing w:val="-2"/>
          <w:sz w:val="20"/>
          <w:szCs w:val="20"/>
        </w:rPr>
        <w:t>.</w:t>
      </w:r>
    </w:p>
    <w:p w:rsidR="00840EB3" w:rsidRPr="00840EB3" w:rsidRDefault="00840EB3" w:rsidP="001F7997">
      <w:pPr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840EB3">
        <w:rPr>
          <w:i/>
          <w:color w:val="000000"/>
          <w:spacing w:val="-2"/>
          <w:sz w:val="20"/>
          <w:szCs w:val="20"/>
        </w:rPr>
        <w:t>Powyższe uzgodnienie podlega aktualizacji po 12 miesiącach od daty</w:t>
      </w:r>
      <w:r w:rsidR="00F82B3C">
        <w:rPr>
          <w:i/>
          <w:color w:val="000000"/>
          <w:spacing w:val="-2"/>
          <w:sz w:val="20"/>
          <w:szCs w:val="20"/>
        </w:rPr>
        <w:t xml:space="preserve"> jego</w:t>
      </w:r>
      <w:r w:rsidRPr="00840EB3">
        <w:rPr>
          <w:i/>
          <w:color w:val="000000"/>
          <w:spacing w:val="-2"/>
          <w:sz w:val="20"/>
          <w:szCs w:val="20"/>
        </w:rPr>
        <w:t xml:space="preserve"> wydania.</w:t>
      </w:r>
    </w:p>
    <w:p w:rsidR="00840EB3" w:rsidRPr="00840EB3" w:rsidRDefault="00840EB3" w:rsidP="001F7997">
      <w:pPr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840EB3">
        <w:rPr>
          <w:i/>
          <w:color w:val="000000"/>
          <w:spacing w:val="-2"/>
          <w:sz w:val="20"/>
          <w:szCs w:val="20"/>
        </w:rPr>
        <w:t xml:space="preserve">W związku z dynamicznym rozwojem świadczonych usług i rozbudową własnej infrastruktury </w:t>
      </w:r>
      <w:r w:rsidR="003A3192">
        <w:rPr>
          <w:i/>
          <w:color w:val="000000"/>
          <w:spacing w:val="-2"/>
          <w:sz w:val="20"/>
          <w:szCs w:val="20"/>
        </w:rPr>
        <w:t>teletechnicznej,</w:t>
      </w:r>
      <w:r w:rsidRPr="00840EB3">
        <w:rPr>
          <w:i/>
          <w:color w:val="000000"/>
          <w:spacing w:val="-2"/>
          <w:sz w:val="20"/>
          <w:szCs w:val="20"/>
        </w:rPr>
        <w:t xml:space="preserve"> Polkomtel Infrastruktura zastrzega sobie prawo zmany w/w postanowień.</w:t>
      </w:r>
    </w:p>
    <w:p w:rsidR="006A2AE4" w:rsidRPr="003A3192" w:rsidRDefault="006A2AE4" w:rsidP="001F7997">
      <w:pPr>
        <w:numPr>
          <w:ilvl w:val="0"/>
          <w:numId w:val="3"/>
        </w:numPr>
        <w:spacing w:after="120"/>
        <w:ind w:left="-142" w:right="-711" w:hanging="284"/>
        <w:jc w:val="both"/>
        <w:rPr>
          <w:color w:val="000000"/>
          <w:spacing w:val="-4"/>
          <w:sz w:val="20"/>
          <w:szCs w:val="20"/>
        </w:rPr>
      </w:pPr>
      <w:r w:rsidRPr="00997902">
        <w:rPr>
          <w:b/>
          <w:color w:val="000000"/>
          <w:spacing w:val="-2"/>
          <w:sz w:val="20"/>
          <w:szCs w:val="20"/>
        </w:rPr>
        <w:t>Orange Polska S.A.</w:t>
      </w:r>
      <w:r w:rsidRPr="00997902">
        <w:rPr>
          <w:color w:val="000000"/>
          <w:spacing w:val="-2"/>
          <w:sz w:val="20"/>
          <w:szCs w:val="20"/>
        </w:rPr>
        <w:t xml:space="preserve"> w piśmie nr TTISILU/JS.215-31285/20 z dnia 17 sierpnia 2020 r. </w:t>
      </w:r>
      <w:r w:rsidR="00840EB3" w:rsidRPr="00997902">
        <w:rPr>
          <w:sz w:val="20"/>
          <w:szCs w:val="20"/>
        </w:rPr>
        <w:t>dotyczącym nieruchomości położonych</w:t>
      </w:r>
      <w:r w:rsidR="00840EB3">
        <w:rPr>
          <w:sz w:val="20"/>
          <w:szCs w:val="20"/>
        </w:rPr>
        <w:t xml:space="preserve"> w Poznaniu</w:t>
      </w:r>
      <w:r w:rsidR="00840EB3" w:rsidRPr="00997902">
        <w:rPr>
          <w:sz w:val="20"/>
          <w:szCs w:val="20"/>
        </w:rPr>
        <w:t xml:space="preserve">  przy Śmiełowskiej </w:t>
      </w:r>
      <w:r w:rsidR="008E7BC8">
        <w:rPr>
          <w:sz w:val="20"/>
          <w:szCs w:val="20"/>
        </w:rPr>
        <w:t>–</w:t>
      </w:r>
      <w:r w:rsidR="00840EB3" w:rsidRPr="00997902">
        <w:rPr>
          <w:sz w:val="20"/>
          <w:szCs w:val="20"/>
        </w:rPr>
        <w:t xml:space="preserve"> </w:t>
      </w:r>
      <w:r w:rsidR="00840EB3" w:rsidRPr="003A3192">
        <w:rPr>
          <w:spacing w:val="-4"/>
          <w:sz w:val="20"/>
          <w:szCs w:val="20"/>
        </w:rPr>
        <w:t xml:space="preserve">obr. Dębiec ark. 09 działki: 97/1 i 97/2 </w:t>
      </w:r>
      <w:r w:rsidRPr="003A3192">
        <w:rPr>
          <w:color w:val="000000"/>
          <w:spacing w:val="-4"/>
          <w:sz w:val="20"/>
          <w:szCs w:val="20"/>
        </w:rPr>
        <w:t xml:space="preserve">poinformowała, że (…) </w:t>
      </w:r>
      <w:r w:rsidRPr="003A3192">
        <w:rPr>
          <w:i/>
          <w:color w:val="000000"/>
          <w:spacing w:val="-4"/>
          <w:sz w:val="20"/>
          <w:szCs w:val="20"/>
        </w:rPr>
        <w:t xml:space="preserve">na działkach </w:t>
      </w:r>
      <w:r w:rsidR="00840EB3" w:rsidRPr="003A3192">
        <w:rPr>
          <w:color w:val="000000"/>
          <w:spacing w:val="-4"/>
          <w:sz w:val="20"/>
          <w:szCs w:val="20"/>
        </w:rPr>
        <w:t>(…)</w:t>
      </w:r>
      <w:r w:rsidRPr="003A3192">
        <w:rPr>
          <w:color w:val="000000"/>
          <w:spacing w:val="-4"/>
          <w:sz w:val="20"/>
          <w:szCs w:val="20"/>
        </w:rPr>
        <w:t xml:space="preserve"> </w:t>
      </w:r>
      <w:r w:rsidRPr="003A3192">
        <w:rPr>
          <w:i/>
          <w:color w:val="000000"/>
          <w:spacing w:val="-4"/>
          <w:sz w:val="20"/>
          <w:szCs w:val="20"/>
        </w:rPr>
        <w:t>nie posiadamy zaewidencjonowanej czynnej infrastruktury telekomunikacyjnej eksploatowanej przez Orange Polska S.A.</w:t>
      </w:r>
    </w:p>
    <w:p w:rsidR="00832ABD" w:rsidRPr="00997902" w:rsidRDefault="00832ABD" w:rsidP="001F7997">
      <w:pPr>
        <w:numPr>
          <w:ilvl w:val="0"/>
          <w:numId w:val="3"/>
        </w:numPr>
        <w:ind w:left="-141" w:right="-711" w:hanging="284"/>
        <w:jc w:val="both"/>
        <w:rPr>
          <w:color w:val="000000"/>
          <w:spacing w:val="-2"/>
          <w:sz w:val="20"/>
          <w:szCs w:val="20"/>
        </w:rPr>
      </w:pPr>
      <w:r w:rsidRPr="00997902">
        <w:rPr>
          <w:b/>
          <w:color w:val="000000"/>
          <w:spacing w:val="-2"/>
          <w:sz w:val="20"/>
          <w:szCs w:val="20"/>
        </w:rPr>
        <w:t>INEA S.A.</w:t>
      </w:r>
      <w:r w:rsidRPr="00997902">
        <w:rPr>
          <w:color w:val="000000"/>
          <w:spacing w:val="-2"/>
          <w:sz w:val="20"/>
          <w:szCs w:val="20"/>
        </w:rPr>
        <w:t xml:space="preserve"> w piśmie nr WTINEA-4831 z dnia 11 stycznia  2021 r. </w:t>
      </w:r>
      <w:r w:rsidR="00840EB3" w:rsidRPr="00997902">
        <w:rPr>
          <w:sz w:val="20"/>
          <w:szCs w:val="20"/>
        </w:rPr>
        <w:t>dotyczącym nieruchomości położonych</w:t>
      </w:r>
      <w:r w:rsidR="00840EB3">
        <w:rPr>
          <w:sz w:val="20"/>
          <w:szCs w:val="20"/>
        </w:rPr>
        <w:t xml:space="preserve"> w Poznaniu</w:t>
      </w:r>
      <w:r w:rsidR="00840EB3" w:rsidRPr="00997902">
        <w:rPr>
          <w:sz w:val="20"/>
          <w:szCs w:val="20"/>
        </w:rPr>
        <w:t xml:space="preserve"> przy Śmiełowskiej </w:t>
      </w:r>
      <w:r w:rsidR="008E7BC8">
        <w:rPr>
          <w:sz w:val="20"/>
          <w:szCs w:val="20"/>
        </w:rPr>
        <w:t>–</w:t>
      </w:r>
      <w:r w:rsidR="00840EB3" w:rsidRPr="00997902">
        <w:rPr>
          <w:sz w:val="20"/>
          <w:szCs w:val="20"/>
        </w:rPr>
        <w:t xml:space="preserve"> obr. Dębiec ark. 09 działki: </w:t>
      </w:r>
      <w:r w:rsidR="00840EB3" w:rsidRPr="004032D0">
        <w:rPr>
          <w:sz w:val="20"/>
          <w:szCs w:val="20"/>
        </w:rPr>
        <w:t>97/1</w:t>
      </w:r>
      <w:r w:rsidR="00840EB3">
        <w:rPr>
          <w:sz w:val="20"/>
          <w:szCs w:val="20"/>
        </w:rPr>
        <w:t xml:space="preserve"> i </w:t>
      </w:r>
      <w:r w:rsidR="00840EB3" w:rsidRPr="004032D0">
        <w:rPr>
          <w:sz w:val="20"/>
          <w:szCs w:val="20"/>
        </w:rPr>
        <w:t>97/2</w:t>
      </w:r>
      <w:r w:rsidR="00840EB3">
        <w:rPr>
          <w:sz w:val="20"/>
          <w:szCs w:val="20"/>
        </w:rPr>
        <w:t xml:space="preserve"> </w:t>
      </w:r>
      <w:r w:rsidRPr="00997902">
        <w:rPr>
          <w:color w:val="000000"/>
          <w:spacing w:val="-2"/>
          <w:sz w:val="20"/>
          <w:szCs w:val="20"/>
        </w:rPr>
        <w:t xml:space="preserve">poinformowała, że (…) </w:t>
      </w:r>
      <w:r w:rsidRPr="00997902">
        <w:rPr>
          <w:i/>
          <w:color w:val="000000"/>
          <w:spacing w:val="-2"/>
          <w:sz w:val="20"/>
          <w:szCs w:val="20"/>
        </w:rPr>
        <w:t>na wskazanym obszarze nie posiada infrastruktury technicznej.</w:t>
      </w:r>
    </w:p>
    <w:p w:rsidR="00832ABD" w:rsidRDefault="00840EB3" w:rsidP="001F7997">
      <w:pPr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840EB3">
        <w:rPr>
          <w:rFonts w:ascii="Calibri" w:hAnsi="Calibri" w:cs="Calibri"/>
          <w:i/>
          <w:noProof w:val="0"/>
          <w:color w:val="000000"/>
          <w:sz w:val="20"/>
          <w:szCs w:val="20"/>
        </w:rPr>
        <w:t>P</w:t>
      </w:r>
      <w:r w:rsidR="00832ABD" w:rsidRPr="00997902">
        <w:rPr>
          <w:i/>
          <w:color w:val="000000"/>
          <w:spacing w:val="-2"/>
          <w:sz w:val="20"/>
          <w:szCs w:val="20"/>
        </w:rPr>
        <w:t xml:space="preserve">rzy natrafieniu w trakcie wizji lokalnej dokonywanej przez projektanta lub podczas robót ziemnych, na urządzenia </w:t>
      </w:r>
      <w:r w:rsidR="00832ABD" w:rsidRPr="00997902">
        <w:rPr>
          <w:i/>
          <w:color w:val="000000"/>
          <w:spacing w:val="-2"/>
          <w:sz w:val="20"/>
          <w:szCs w:val="20"/>
        </w:rPr>
        <w:br/>
        <w:t xml:space="preserve">INEA S.A. nie naniesione na podkład mapowy, należy je zabezpieczyć i powiadomić INEA S.A. </w:t>
      </w:r>
      <w:r w:rsidR="00832ABD" w:rsidRPr="00840EB3">
        <w:rPr>
          <w:color w:val="000000"/>
          <w:spacing w:val="-2"/>
          <w:sz w:val="20"/>
          <w:szCs w:val="20"/>
        </w:rPr>
        <w:t>(…)</w:t>
      </w:r>
      <w:r w:rsidR="00832ABD" w:rsidRPr="00997902">
        <w:rPr>
          <w:i/>
          <w:color w:val="000000"/>
          <w:spacing w:val="-2"/>
          <w:sz w:val="20"/>
          <w:szCs w:val="20"/>
        </w:rPr>
        <w:t xml:space="preserve">  w celu ustalenia trybu dalszego postępowania.</w:t>
      </w:r>
    </w:p>
    <w:p w:rsidR="00E831C1" w:rsidRPr="00997902" w:rsidRDefault="00E831C1" w:rsidP="001F7997">
      <w:pPr>
        <w:numPr>
          <w:ilvl w:val="0"/>
          <w:numId w:val="3"/>
        </w:numPr>
        <w:ind w:left="-141" w:right="-711" w:hanging="284"/>
        <w:jc w:val="both"/>
        <w:rPr>
          <w:bCs/>
          <w:iCs/>
          <w:color w:val="000000"/>
          <w:sz w:val="20"/>
          <w:szCs w:val="20"/>
        </w:rPr>
      </w:pPr>
      <w:r w:rsidRPr="00997902">
        <w:rPr>
          <w:b/>
          <w:color w:val="000000"/>
          <w:spacing w:val="-2"/>
          <w:sz w:val="20"/>
          <w:szCs w:val="20"/>
        </w:rPr>
        <w:t>Zarząd Dróg Miejskich</w:t>
      </w:r>
      <w:r w:rsidRPr="00997902">
        <w:rPr>
          <w:i/>
          <w:color w:val="000000"/>
          <w:spacing w:val="-2"/>
          <w:sz w:val="20"/>
          <w:szCs w:val="20"/>
        </w:rPr>
        <w:t xml:space="preserve"> </w:t>
      </w:r>
      <w:r w:rsidRPr="00997902">
        <w:rPr>
          <w:color w:val="000000"/>
          <w:spacing w:val="-2"/>
          <w:sz w:val="20"/>
          <w:szCs w:val="20"/>
        </w:rPr>
        <w:t xml:space="preserve">w piśmie nr IT.VII.0713.189.2020 z dnia 31 lipca 2020 r. </w:t>
      </w:r>
      <w:r w:rsidRPr="00997902">
        <w:rPr>
          <w:sz w:val="20"/>
          <w:szCs w:val="20"/>
        </w:rPr>
        <w:t>dotyczącym nieruchomości położonych</w:t>
      </w:r>
      <w:r w:rsidR="00F82B3C">
        <w:rPr>
          <w:sz w:val="20"/>
          <w:szCs w:val="20"/>
        </w:rPr>
        <w:br/>
      </w:r>
      <w:r>
        <w:rPr>
          <w:sz w:val="20"/>
          <w:szCs w:val="20"/>
        </w:rPr>
        <w:t>w Poznaniu</w:t>
      </w:r>
      <w:r w:rsidRPr="00997902">
        <w:rPr>
          <w:sz w:val="20"/>
          <w:szCs w:val="20"/>
        </w:rPr>
        <w:t xml:space="preserve">  przy Śmiełowskiej </w:t>
      </w:r>
      <w:r w:rsidR="008E7BC8">
        <w:rPr>
          <w:sz w:val="20"/>
          <w:szCs w:val="20"/>
        </w:rPr>
        <w:t>–</w:t>
      </w:r>
      <w:r w:rsidRPr="00997902">
        <w:rPr>
          <w:sz w:val="20"/>
          <w:szCs w:val="20"/>
        </w:rPr>
        <w:t xml:space="preserve"> obr. Dębiec ark. 09 działki: </w:t>
      </w:r>
      <w:r w:rsidRPr="004032D0">
        <w:rPr>
          <w:sz w:val="20"/>
          <w:szCs w:val="20"/>
        </w:rPr>
        <w:t>97/1</w:t>
      </w:r>
      <w:r>
        <w:rPr>
          <w:sz w:val="20"/>
          <w:szCs w:val="20"/>
        </w:rPr>
        <w:t xml:space="preserve"> i </w:t>
      </w:r>
      <w:r w:rsidRPr="004032D0">
        <w:rPr>
          <w:sz w:val="20"/>
          <w:szCs w:val="20"/>
        </w:rPr>
        <w:t>97/2</w:t>
      </w:r>
      <w:r w:rsidRPr="00997902">
        <w:rPr>
          <w:sz w:val="20"/>
          <w:szCs w:val="20"/>
        </w:rPr>
        <w:t xml:space="preserve"> </w:t>
      </w:r>
      <w:r w:rsidRPr="00997902">
        <w:rPr>
          <w:color w:val="000000"/>
          <w:spacing w:val="-2"/>
          <w:sz w:val="20"/>
          <w:szCs w:val="20"/>
        </w:rPr>
        <w:t xml:space="preserve">poinformował m.in., że (…) </w:t>
      </w:r>
      <w:r w:rsidRPr="00FB2518">
        <w:rPr>
          <w:i/>
          <w:color w:val="000000"/>
          <w:spacing w:val="-2"/>
          <w:sz w:val="20"/>
          <w:szCs w:val="20"/>
        </w:rPr>
        <w:t>zgodnie z miejscowym planem zagospodarowania przestrzennego „Fort IX” w Poznaniu działki nr 97/1, 97</w:t>
      </w:r>
      <w:r w:rsidRPr="00FB2518">
        <w:rPr>
          <w:color w:val="000000"/>
          <w:spacing w:val="-2"/>
          <w:sz w:val="20"/>
          <w:szCs w:val="20"/>
        </w:rPr>
        <w:t>/</w:t>
      </w:r>
      <w:r w:rsidRPr="00F82B3C">
        <w:rPr>
          <w:i/>
          <w:color w:val="000000"/>
          <w:spacing w:val="-2"/>
          <w:sz w:val="20"/>
          <w:szCs w:val="20"/>
        </w:rPr>
        <w:t>2</w:t>
      </w:r>
      <w:r>
        <w:rPr>
          <w:color w:val="000000"/>
          <w:spacing w:val="-2"/>
          <w:sz w:val="20"/>
          <w:szCs w:val="20"/>
        </w:rPr>
        <w:t xml:space="preserve"> (…) </w:t>
      </w:r>
      <w:r w:rsidRPr="00FB2518">
        <w:rPr>
          <w:i/>
          <w:color w:val="000000"/>
          <w:spacing w:val="-2"/>
          <w:sz w:val="20"/>
          <w:szCs w:val="20"/>
        </w:rPr>
        <w:t>położone są na obsarze oznaczonym symbolem 15MN – tereny zabudowy mieszkaniowej jednorodzinnej.</w:t>
      </w:r>
      <w:r>
        <w:rPr>
          <w:color w:val="000000"/>
          <w:spacing w:val="-2"/>
          <w:sz w:val="20"/>
          <w:szCs w:val="20"/>
        </w:rPr>
        <w:t xml:space="preserve"> </w:t>
      </w:r>
      <w:r w:rsidRPr="00FB2518">
        <w:rPr>
          <w:i/>
          <w:color w:val="000000"/>
          <w:spacing w:val="-2"/>
          <w:sz w:val="20"/>
          <w:szCs w:val="20"/>
        </w:rPr>
        <w:t>Ww.</w:t>
      </w:r>
      <w:r>
        <w:rPr>
          <w:color w:val="000000"/>
          <w:spacing w:val="-2"/>
          <w:sz w:val="20"/>
          <w:szCs w:val="20"/>
        </w:rPr>
        <w:t xml:space="preserve"> </w:t>
      </w:r>
      <w:r w:rsidRPr="00997902">
        <w:rPr>
          <w:i/>
          <w:color w:val="000000"/>
          <w:spacing w:val="-2"/>
          <w:sz w:val="20"/>
          <w:szCs w:val="20"/>
        </w:rPr>
        <w:t xml:space="preserve">plan miejscowy ustala obsługę komunikacyjną </w:t>
      </w:r>
      <w:r>
        <w:rPr>
          <w:i/>
          <w:color w:val="000000"/>
          <w:spacing w:val="-2"/>
          <w:sz w:val="20"/>
          <w:szCs w:val="20"/>
        </w:rPr>
        <w:t xml:space="preserve">terenów 15MN </w:t>
      </w:r>
      <w:r w:rsidRPr="00997902">
        <w:rPr>
          <w:i/>
          <w:color w:val="000000"/>
          <w:spacing w:val="-2"/>
          <w:sz w:val="20"/>
          <w:szCs w:val="20"/>
        </w:rPr>
        <w:t xml:space="preserve"> z przyległych dróg publicznych, w tym do dróg pozostających poza granicami planu oraz</w:t>
      </w:r>
      <w:r w:rsidR="00E84092">
        <w:rPr>
          <w:i/>
          <w:color w:val="000000"/>
          <w:spacing w:val="-2"/>
          <w:sz w:val="20"/>
          <w:szCs w:val="20"/>
        </w:rPr>
        <w:br/>
      </w:r>
      <w:r w:rsidRPr="00997902">
        <w:rPr>
          <w:i/>
          <w:color w:val="000000"/>
          <w:spacing w:val="-2"/>
          <w:sz w:val="20"/>
          <w:szCs w:val="20"/>
        </w:rPr>
        <w:t>do dróg publicznych poprzez ustalone planem drogi wewnętrzne.</w:t>
      </w:r>
    </w:p>
    <w:p w:rsidR="00E831C1" w:rsidRPr="00997902" w:rsidRDefault="00E831C1" w:rsidP="001F7997">
      <w:pPr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997902">
        <w:rPr>
          <w:i/>
          <w:color w:val="000000"/>
          <w:spacing w:val="-2"/>
          <w:sz w:val="20"/>
          <w:szCs w:val="20"/>
        </w:rPr>
        <w:t xml:space="preserve">Działki nr 97/1, 97/2 </w:t>
      </w:r>
      <w:r w:rsidRPr="00FB2518">
        <w:rPr>
          <w:color w:val="000000"/>
          <w:spacing w:val="-2"/>
          <w:sz w:val="20"/>
          <w:szCs w:val="20"/>
        </w:rPr>
        <w:t>(…)</w:t>
      </w:r>
      <w:r>
        <w:rPr>
          <w:color w:val="000000"/>
          <w:spacing w:val="-2"/>
          <w:sz w:val="20"/>
          <w:szCs w:val="20"/>
        </w:rPr>
        <w:t xml:space="preserve"> </w:t>
      </w:r>
      <w:r w:rsidRPr="00997902">
        <w:rPr>
          <w:i/>
          <w:color w:val="000000"/>
          <w:spacing w:val="-2"/>
          <w:sz w:val="20"/>
          <w:szCs w:val="20"/>
        </w:rPr>
        <w:t xml:space="preserve">posiadają dostęp do drogi publicznej ul. Śmiełowskiej (droga gminna) oznaczonej na rysunku planu miejscowego jako 9KD-D. </w:t>
      </w:r>
      <w:r w:rsidRPr="00FB2518">
        <w:rPr>
          <w:color w:val="000000"/>
          <w:spacing w:val="-2"/>
          <w:sz w:val="20"/>
          <w:szCs w:val="20"/>
        </w:rPr>
        <w:t>(…)</w:t>
      </w:r>
    </w:p>
    <w:p w:rsidR="00E831C1" w:rsidRPr="00997902" w:rsidRDefault="00E831C1" w:rsidP="001F7997">
      <w:pPr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997902">
        <w:rPr>
          <w:i/>
          <w:color w:val="000000"/>
          <w:spacing w:val="-2"/>
          <w:sz w:val="20"/>
          <w:szCs w:val="20"/>
        </w:rPr>
        <w:t>Obsługa komunikacyjna każdej z działek przeznaczonych pod zabudowę mieszkaniową winna odbywać się maksymalnie jednym zjazdem według zasad podanych powyżej. Równocześnie informujemy, że Inwestor zgodnie z art.29 ustawy z dnia 21 marca 1985 r. o drogach publicznych zobowiązany jest do uzyskania decyzji administracyjnej ZDM na lokalizację zjazdu</w:t>
      </w:r>
      <w:r w:rsidR="00F82B3C">
        <w:rPr>
          <w:i/>
          <w:color w:val="000000"/>
          <w:spacing w:val="-2"/>
          <w:sz w:val="20"/>
          <w:szCs w:val="20"/>
        </w:rPr>
        <w:br/>
      </w:r>
      <w:r w:rsidRPr="00997902">
        <w:rPr>
          <w:i/>
          <w:color w:val="000000"/>
          <w:spacing w:val="-2"/>
          <w:sz w:val="20"/>
          <w:szCs w:val="20"/>
        </w:rPr>
        <w:t>z ww. ulic.</w:t>
      </w:r>
    </w:p>
    <w:p w:rsidR="00E831C1" w:rsidRPr="00997902" w:rsidRDefault="00E831C1" w:rsidP="001F7997">
      <w:pPr>
        <w:spacing w:after="120"/>
        <w:ind w:left="-142" w:right="-711"/>
        <w:jc w:val="both"/>
        <w:rPr>
          <w:i/>
          <w:color w:val="FF0000"/>
          <w:spacing w:val="-2"/>
          <w:sz w:val="20"/>
          <w:szCs w:val="20"/>
        </w:rPr>
      </w:pPr>
      <w:r w:rsidRPr="00997902">
        <w:rPr>
          <w:i/>
          <w:color w:val="000000"/>
          <w:spacing w:val="-2"/>
          <w:sz w:val="20"/>
          <w:szCs w:val="20"/>
        </w:rPr>
        <w:t>Działki nr 97/1, 97/</w:t>
      </w:r>
      <w:r>
        <w:rPr>
          <w:i/>
          <w:color w:val="000000"/>
          <w:spacing w:val="-2"/>
          <w:sz w:val="20"/>
          <w:szCs w:val="20"/>
        </w:rPr>
        <w:t xml:space="preserve">2 </w:t>
      </w:r>
      <w:r w:rsidRPr="00F82B3C">
        <w:rPr>
          <w:color w:val="000000"/>
          <w:spacing w:val="-2"/>
          <w:sz w:val="20"/>
          <w:szCs w:val="20"/>
        </w:rPr>
        <w:t>(…)</w:t>
      </w:r>
      <w:r w:rsidRPr="00997902">
        <w:rPr>
          <w:i/>
          <w:color w:val="000000"/>
          <w:spacing w:val="-2"/>
          <w:sz w:val="20"/>
          <w:szCs w:val="20"/>
        </w:rPr>
        <w:t xml:space="preserve"> są zbędne na cele drogowe i nie znajdują się w administracji Zarządu Dróg Miejskich. Zarząd Dróg nie występował o wydanie decyzji o zezwoleniu na realziację inwestycji drogowej obejmującej swym zasięgiem ww. działki. Na przedmiotowych nieruchomościach brak jest miejskiej sieci kanalizacji deszczowej</w:t>
      </w:r>
      <w:r w:rsidR="00E52317">
        <w:rPr>
          <w:i/>
          <w:color w:val="000000"/>
          <w:spacing w:val="-2"/>
          <w:sz w:val="20"/>
          <w:szCs w:val="20"/>
        </w:rPr>
        <w:t xml:space="preserve"> </w:t>
      </w:r>
      <w:r w:rsidR="00E52317" w:rsidRPr="00E52317">
        <w:rPr>
          <w:color w:val="000000"/>
          <w:spacing w:val="-2"/>
          <w:sz w:val="20"/>
          <w:szCs w:val="20"/>
        </w:rPr>
        <w:t>(…)</w:t>
      </w:r>
      <w:r w:rsidR="00E52317">
        <w:rPr>
          <w:i/>
          <w:color w:val="000000"/>
          <w:spacing w:val="-2"/>
          <w:sz w:val="20"/>
          <w:szCs w:val="20"/>
        </w:rPr>
        <w:t>.</w:t>
      </w:r>
    </w:p>
    <w:p w:rsidR="00591E3E" w:rsidRPr="00E84092" w:rsidRDefault="00E84092" w:rsidP="00E84092">
      <w:pPr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Ponadto</w:t>
      </w:r>
      <w:r w:rsidR="00F82B3C" w:rsidRPr="00F82B3C">
        <w:rPr>
          <w:color w:val="000000"/>
          <w:spacing w:val="-2"/>
          <w:sz w:val="20"/>
          <w:szCs w:val="20"/>
        </w:rPr>
        <w:t xml:space="preserve"> w związku z posadowanieniem części chodnika na dział</w:t>
      </w:r>
      <w:r w:rsidR="00F82B3C">
        <w:rPr>
          <w:color w:val="000000"/>
          <w:spacing w:val="-2"/>
          <w:sz w:val="20"/>
          <w:szCs w:val="20"/>
        </w:rPr>
        <w:t>kach 97/1 i 97/2 – zgodnie z pismem ZDM</w:t>
      </w:r>
      <w:r>
        <w:rPr>
          <w:color w:val="000000"/>
          <w:spacing w:val="-2"/>
          <w:sz w:val="20"/>
          <w:szCs w:val="20"/>
        </w:rPr>
        <w:br/>
      </w:r>
      <w:r w:rsidR="00F82B3C">
        <w:rPr>
          <w:color w:val="000000"/>
          <w:spacing w:val="-2"/>
          <w:sz w:val="20"/>
          <w:szCs w:val="20"/>
        </w:rPr>
        <w:t xml:space="preserve">nr </w:t>
      </w:r>
      <w:r w:rsidR="00F82B3C">
        <w:rPr>
          <w:i/>
          <w:color w:val="000000"/>
          <w:spacing w:val="-2"/>
          <w:sz w:val="20"/>
          <w:szCs w:val="20"/>
        </w:rPr>
        <w:t xml:space="preserve">UZ.W.412.94.1.2020 z dnia 27 stycznia 2021 r. – przyszły nabywca winien skontaktować się z </w:t>
      </w:r>
      <w:r w:rsidR="00F82B3C" w:rsidRPr="00F82B3C">
        <w:rPr>
          <w:i/>
          <w:color w:val="000000"/>
          <w:spacing w:val="-2"/>
          <w:sz w:val="20"/>
          <w:szCs w:val="20"/>
        </w:rPr>
        <w:t>Zarządem Dróg Miejskich</w:t>
      </w:r>
      <w:r>
        <w:rPr>
          <w:i/>
          <w:color w:val="000000"/>
          <w:spacing w:val="-2"/>
          <w:sz w:val="20"/>
          <w:szCs w:val="20"/>
        </w:rPr>
        <w:t xml:space="preserve"> (Wydział Remontów i U</w:t>
      </w:r>
      <w:r w:rsidR="00F82B3C" w:rsidRPr="00F82B3C">
        <w:rPr>
          <w:i/>
          <w:color w:val="000000"/>
          <w:spacing w:val="-2"/>
          <w:sz w:val="20"/>
          <w:szCs w:val="20"/>
        </w:rPr>
        <w:t>trzymania Dróg) w celu ustalenia ostatecznie</w:t>
      </w:r>
      <w:r>
        <w:rPr>
          <w:i/>
          <w:color w:val="000000"/>
          <w:spacing w:val="-2"/>
          <w:sz w:val="20"/>
          <w:szCs w:val="20"/>
        </w:rPr>
        <w:t xml:space="preserve"> </w:t>
      </w:r>
      <w:r w:rsidR="00F82B3C" w:rsidRPr="00F82B3C">
        <w:rPr>
          <w:i/>
          <w:color w:val="000000"/>
          <w:spacing w:val="-2"/>
          <w:sz w:val="20"/>
          <w:szCs w:val="20"/>
        </w:rPr>
        <w:t>czy wskazany fragment chodnika zostanie zdemontowany czy pozostawiony bez zmian.</w:t>
      </w:r>
    </w:p>
    <w:p w:rsidR="00591E3E" w:rsidRPr="00997902" w:rsidRDefault="00591E3E" w:rsidP="001F7997">
      <w:pPr>
        <w:spacing w:after="120"/>
        <w:ind w:right="-711"/>
        <w:jc w:val="both"/>
        <w:rPr>
          <w:color w:val="000000"/>
          <w:spacing w:val="-2"/>
          <w:sz w:val="20"/>
          <w:szCs w:val="20"/>
        </w:rPr>
      </w:pPr>
    </w:p>
    <w:sectPr w:rsidR="00591E3E" w:rsidRPr="00997902" w:rsidSect="001F7997">
      <w:footerReference w:type="default" r:id="rId8"/>
      <w:pgSz w:w="11906" w:h="16838"/>
      <w:pgMar w:top="709" w:right="1418" w:bottom="902" w:left="1418" w:header="709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8B" w:rsidRDefault="0010628B">
      <w:r>
        <w:separator/>
      </w:r>
    </w:p>
  </w:endnote>
  <w:endnote w:type="continuationSeparator" w:id="0">
    <w:p w:rsidR="0010628B" w:rsidRDefault="0010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6F" w:rsidRDefault="00DF7203">
    <w:pPr>
      <w:pStyle w:val="Stopka"/>
      <w:spacing w:before="120"/>
      <w:jc w:val="center"/>
      <w:rPr>
        <w:sz w:val="20"/>
      </w:rPr>
    </w:pPr>
    <w:r>
      <w:rPr>
        <w:sz w:val="20"/>
      </w:rPr>
      <w:fldChar w:fldCharType="begin"/>
    </w:r>
    <w:r w:rsidR="00E3146F">
      <w:rPr>
        <w:sz w:val="20"/>
      </w:rPr>
      <w:instrText xml:space="preserve"> PAGE </w:instrText>
    </w:r>
    <w:r>
      <w:rPr>
        <w:sz w:val="20"/>
      </w:rPr>
      <w:fldChar w:fldCharType="separate"/>
    </w:r>
    <w:r w:rsidR="00D322A7">
      <w:rPr>
        <w:sz w:val="20"/>
      </w:rPr>
      <w:t>1</w:t>
    </w:r>
    <w:r>
      <w:rPr>
        <w:sz w:val="20"/>
      </w:rPr>
      <w:fldChar w:fldCharType="end"/>
    </w:r>
    <w:r w:rsidR="00BC0F1C">
      <w:rPr>
        <w:sz w:val="20"/>
      </w:rPr>
      <w:t>/</w:t>
    </w:r>
    <w:r w:rsidR="001F7997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8B" w:rsidRDefault="0010628B">
      <w:r>
        <w:separator/>
      </w:r>
    </w:p>
  </w:footnote>
  <w:footnote w:type="continuationSeparator" w:id="0">
    <w:p w:rsidR="0010628B" w:rsidRDefault="0010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50A"/>
    <w:multiLevelType w:val="hybridMultilevel"/>
    <w:tmpl w:val="02667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6EE"/>
    <w:multiLevelType w:val="hybridMultilevel"/>
    <w:tmpl w:val="406008C8"/>
    <w:lvl w:ilvl="0" w:tplc="5308BCE2">
      <w:start w:val="1"/>
      <w:numFmt w:val="decimal"/>
      <w:lvlText w:val="%1."/>
      <w:lvlJc w:val="left"/>
      <w:pPr>
        <w:ind w:left="6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 w15:restartNumberingAfterBreak="0">
    <w:nsid w:val="34206FC5"/>
    <w:multiLevelType w:val="hybridMultilevel"/>
    <w:tmpl w:val="60C27B3E"/>
    <w:lvl w:ilvl="0" w:tplc="832C96DE">
      <w:numFmt w:val="bullet"/>
      <w:lvlText w:val="-"/>
      <w:lvlJc w:val="left"/>
      <w:pPr>
        <w:ind w:left="57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420D2BC2"/>
    <w:multiLevelType w:val="hybridMultilevel"/>
    <w:tmpl w:val="23D06150"/>
    <w:lvl w:ilvl="0" w:tplc="D3CCE7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70D71"/>
    <w:multiLevelType w:val="hybridMultilevel"/>
    <w:tmpl w:val="6B8674E8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2659E"/>
    <w:multiLevelType w:val="hybridMultilevel"/>
    <w:tmpl w:val="D48C7852"/>
    <w:lvl w:ilvl="0" w:tplc="A874DB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977553"/>
    <w:multiLevelType w:val="hybridMultilevel"/>
    <w:tmpl w:val="C966F47A"/>
    <w:lvl w:ilvl="0" w:tplc="D3CCE7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8" w15:restartNumberingAfterBreak="0">
    <w:nsid w:val="6EAD3E64"/>
    <w:multiLevelType w:val="hybridMultilevel"/>
    <w:tmpl w:val="6566544E"/>
    <w:lvl w:ilvl="0" w:tplc="30F0D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1275F"/>
    <w:multiLevelType w:val="hybridMultilevel"/>
    <w:tmpl w:val="9E3279B6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67F384A"/>
    <w:multiLevelType w:val="hybridMultilevel"/>
    <w:tmpl w:val="2B9448DE"/>
    <w:lvl w:ilvl="0" w:tplc="D3CCE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81A"/>
    <w:rsid w:val="00002B2E"/>
    <w:rsid w:val="00005A0E"/>
    <w:rsid w:val="000124F8"/>
    <w:rsid w:val="0001726C"/>
    <w:rsid w:val="000464FA"/>
    <w:rsid w:val="00054292"/>
    <w:rsid w:val="00073E65"/>
    <w:rsid w:val="00084CFE"/>
    <w:rsid w:val="00086899"/>
    <w:rsid w:val="00086B6D"/>
    <w:rsid w:val="000B1DFF"/>
    <w:rsid w:val="000B31D2"/>
    <w:rsid w:val="000B7821"/>
    <w:rsid w:val="000B7CC1"/>
    <w:rsid w:val="000D2987"/>
    <w:rsid w:val="000D2C4B"/>
    <w:rsid w:val="000E0098"/>
    <w:rsid w:val="000E1E58"/>
    <w:rsid w:val="000E1EBB"/>
    <w:rsid w:val="000F2DA5"/>
    <w:rsid w:val="000F70F7"/>
    <w:rsid w:val="0010628B"/>
    <w:rsid w:val="00113C89"/>
    <w:rsid w:val="0012362F"/>
    <w:rsid w:val="0013455F"/>
    <w:rsid w:val="0014399F"/>
    <w:rsid w:val="00152247"/>
    <w:rsid w:val="00153872"/>
    <w:rsid w:val="00154342"/>
    <w:rsid w:val="00170785"/>
    <w:rsid w:val="00173C5E"/>
    <w:rsid w:val="00177DB7"/>
    <w:rsid w:val="00181F87"/>
    <w:rsid w:val="001971D6"/>
    <w:rsid w:val="001A4DA4"/>
    <w:rsid w:val="001B30F5"/>
    <w:rsid w:val="001B7FA7"/>
    <w:rsid w:val="001C030E"/>
    <w:rsid w:val="001C587C"/>
    <w:rsid w:val="001D2076"/>
    <w:rsid w:val="001D4D34"/>
    <w:rsid w:val="001D7FDC"/>
    <w:rsid w:val="001F7997"/>
    <w:rsid w:val="001F7CF1"/>
    <w:rsid w:val="00204511"/>
    <w:rsid w:val="00225B75"/>
    <w:rsid w:val="00235B01"/>
    <w:rsid w:val="00260FD1"/>
    <w:rsid w:val="00262161"/>
    <w:rsid w:val="00267838"/>
    <w:rsid w:val="0027176D"/>
    <w:rsid w:val="00276E67"/>
    <w:rsid w:val="00287B0E"/>
    <w:rsid w:val="002929EB"/>
    <w:rsid w:val="002B60BD"/>
    <w:rsid w:val="002D0C05"/>
    <w:rsid w:val="002E2064"/>
    <w:rsid w:val="002F1F97"/>
    <w:rsid w:val="00311169"/>
    <w:rsid w:val="003344E0"/>
    <w:rsid w:val="00342BEA"/>
    <w:rsid w:val="003521A9"/>
    <w:rsid w:val="00372FC7"/>
    <w:rsid w:val="00373687"/>
    <w:rsid w:val="00390755"/>
    <w:rsid w:val="00395946"/>
    <w:rsid w:val="003A3192"/>
    <w:rsid w:val="003A554E"/>
    <w:rsid w:val="003A7309"/>
    <w:rsid w:val="003B1D1B"/>
    <w:rsid w:val="003B26A3"/>
    <w:rsid w:val="003B43C2"/>
    <w:rsid w:val="003B4707"/>
    <w:rsid w:val="003C407C"/>
    <w:rsid w:val="003C6272"/>
    <w:rsid w:val="003D5373"/>
    <w:rsid w:val="003D63E3"/>
    <w:rsid w:val="003E15BC"/>
    <w:rsid w:val="003E3DB0"/>
    <w:rsid w:val="003F1FED"/>
    <w:rsid w:val="003F3909"/>
    <w:rsid w:val="003F5D60"/>
    <w:rsid w:val="003F6BBD"/>
    <w:rsid w:val="004032D0"/>
    <w:rsid w:val="00411A25"/>
    <w:rsid w:val="004167FE"/>
    <w:rsid w:val="00425CBC"/>
    <w:rsid w:val="00441A34"/>
    <w:rsid w:val="004618DA"/>
    <w:rsid w:val="00465206"/>
    <w:rsid w:val="00472F70"/>
    <w:rsid w:val="00476D3D"/>
    <w:rsid w:val="00481035"/>
    <w:rsid w:val="004909EA"/>
    <w:rsid w:val="0049167F"/>
    <w:rsid w:val="004A5643"/>
    <w:rsid w:val="004C0611"/>
    <w:rsid w:val="004C6D9E"/>
    <w:rsid w:val="004E72E1"/>
    <w:rsid w:val="004F05A7"/>
    <w:rsid w:val="004F5B26"/>
    <w:rsid w:val="004F69A5"/>
    <w:rsid w:val="00506E37"/>
    <w:rsid w:val="00517AAC"/>
    <w:rsid w:val="005251E1"/>
    <w:rsid w:val="00530172"/>
    <w:rsid w:val="00537D31"/>
    <w:rsid w:val="00557566"/>
    <w:rsid w:val="00575BC7"/>
    <w:rsid w:val="005847C8"/>
    <w:rsid w:val="0058737B"/>
    <w:rsid w:val="005900A7"/>
    <w:rsid w:val="00591296"/>
    <w:rsid w:val="00591E3E"/>
    <w:rsid w:val="00593338"/>
    <w:rsid w:val="005A66EE"/>
    <w:rsid w:val="005C0D5F"/>
    <w:rsid w:val="005C393E"/>
    <w:rsid w:val="005C5274"/>
    <w:rsid w:val="005C583A"/>
    <w:rsid w:val="005D5082"/>
    <w:rsid w:val="005F05B2"/>
    <w:rsid w:val="005F1D62"/>
    <w:rsid w:val="005F419A"/>
    <w:rsid w:val="005F45C5"/>
    <w:rsid w:val="00627FB6"/>
    <w:rsid w:val="006340E3"/>
    <w:rsid w:val="00645CDD"/>
    <w:rsid w:val="00657B3D"/>
    <w:rsid w:val="00667003"/>
    <w:rsid w:val="0067008F"/>
    <w:rsid w:val="00691DD0"/>
    <w:rsid w:val="006978B1"/>
    <w:rsid w:val="006A2654"/>
    <w:rsid w:val="006A2AE4"/>
    <w:rsid w:val="006A7196"/>
    <w:rsid w:val="006B452A"/>
    <w:rsid w:val="006B5583"/>
    <w:rsid w:val="006D5CA7"/>
    <w:rsid w:val="006E42CF"/>
    <w:rsid w:val="006E781A"/>
    <w:rsid w:val="006F1F4F"/>
    <w:rsid w:val="006F3295"/>
    <w:rsid w:val="007014F0"/>
    <w:rsid w:val="00715C3C"/>
    <w:rsid w:val="00716373"/>
    <w:rsid w:val="007552B3"/>
    <w:rsid w:val="00781441"/>
    <w:rsid w:val="00787BC2"/>
    <w:rsid w:val="00796A47"/>
    <w:rsid w:val="007A1562"/>
    <w:rsid w:val="007A39B6"/>
    <w:rsid w:val="007A7214"/>
    <w:rsid w:val="007B65D5"/>
    <w:rsid w:val="007C39A1"/>
    <w:rsid w:val="007E3614"/>
    <w:rsid w:val="00814A5A"/>
    <w:rsid w:val="00825BD5"/>
    <w:rsid w:val="00832ABD"/>
    <w:rsid w:val="00833590"/>
    <w:rsid w:val="00840EB3"/>
    <w:rsid w:val="00852FF8"/>
    <w:rsid w:val="00853C10"/>
    <w:rsid w:val="00866FEA"/>
    <w:rsid w:val="00881ED9"/>
    <w:rsid w:val="00894552"/>
    <w:rsid w:val="008A0E8F"/>
    <w:rsid w:val="008A757B"/>
    <w:rsid w:val="008B4DF4"/>
    <w:rsid w:val="008C6372"/>
    <w:rsid w:val="008E7BC8"/>
    <w:rsid w:val="008F6376"/>
    <w:rsid w:val="00907FD5"/>
    <w:rsid w:val="00953CB9"/>
    <w:rsid w:val="00981791"/>
    <w:rsid w:val="00981DF9"/>
    <w:rsid w:val="0098624E"/>
    <w:rsid w:val="00994347"/>
    <w:rsid w:val="00994B26"/>
    <w:rsid w:val="00997902"/>
    <w:rsid w:val="009B6C57"/>
    <w:rsid w:val="009C6F13"/>
    <w:rsid w:val="009D7DFC"/>
    <w:rsid w:val="009E0E2D"/>
    <w:rsid w:val="009F5BE6"/>
    <w:rsid w:val="00A0463C"/>
    <w:rsid w:val="00A362DE"/>
    <w:rsid w:val="00A40A25"/>
    <w:rsid w:val="00A42A1C"/>
    <w:rsid w:val="00A54ECF"/>
    <w:rsid w:val="00A54F49"/>
    <w:rsid w:val="00A63A58"/>
    <w:rsid w:val="00A84468"/>
    <w:rsid w:val="00A96C6C"/>
    <w:rsid w:val="00AA2445"/>
    <w:rsid w:val="00AA4A25"/>
    <w:rsid w:val="00AB1BBC"/>
    <w:rsid w:val="00AE5225"/>
    <w:rsid w:val="00B00C1D"/>
    <w:rsid w:val="00B01165"/>
    <w:rsid w:val="00B07031"/>
    <w:rsid w:val="00B100C5"/>
    <w:rsid w:val="00B12B6B"/>
    <w:rsid w:val="00B20E60"/>
    <w:rsid w:val="00B31495"/>
    <w:rsid w:val="00B40C3F"/>
    <w:rsid w:val="00B56484"/>
    <w:rsid w:val="00B61814"/>
    <w:rsid w:val="00B66B0A"/>
    <w:rsid w:val="00B75192"/>
    <w:rsid w:val="00B85BC3"/>
    <w:rsid w:val="00B86349"/>
    <w:rsid w:val="00B917C9"/>
    <w:rsid w:val="00BA6F00"/>
    <w:rsid w:val="00BA72CD"/>
    <w:rsid w:val="00BB3FC0"/>
    <w:rsid w:val="00BC0F14"/>
    <w:rsid w:val="00BC0F1C"/>
    <w:rsid w:val="00BC154A"/>
    <w:rsid w:val="00BE4FA1"/>
    <w:rsid w:val="00BF55C5"/>
    <w:rsid w:val="00BF66CC"/>
    <w:rsid w:val="00C0105D"/>
    <w:rsid w:val="00C02B88"/>
    <w:rsid w:val="00C02D84"/>
    <w:rsid w:val="00C10490"/>
    <w:rsid w:val="00C11061"/>
    <w:rsid w:val="00C1179A"/>
    <w:rsid w:val="00C13F49"/>
    <w:rsid w:val="00C15315"/>
    <w:rsid w:val="00C211D4"/>
    <w:rsid w:val="00C41A70"/>
    <w:rsid w:val="00C45756"/>
    <w:rsid w:val="00C50F3C"/>
    <w:rsid w:val="00C5157C"/>
    <w:rsid w:val="00C736D6"/>
    <w:rsid w:val="00C778FF"/>
    <w:rsid w:val="00C8367A"/>
    <w:rsid w:val="00C8449E"/>
    <w:rsid w:val="00C9678B"/>
    <w:rsid w:val="00C96EDE"/>
    <w:rsid w:val="00CA2F34"/>
    <w:rsid w:val="00CA3A82"/>
    <w:rsid w:val="00CC02DB"/>
    <w:rsid w:val="00CD106A"/>
    <w:rsid w:val="00CD3059"/>
    <w:rsid w:val="00CD4052"/>
    <w:rsid w:val="00CE1899"/>
    <w:rsid w:val="00CE7D2A"/>
    <w:rsid w:val="00CF4DC6"/>
    <w:rsid w:val="00CF79A5"/>
    <w:rsid w:val="00D01377"/>
    <w:rsid w:val="00D15BF3"/>
    <w:rsid w:val="00D25811"/>
    <w:rsid w:val="00D27428"/>
    <w:rsid w:val="00D27481"/>
    <w:rsid w:val="00D322A7"/>
    <w:rsid w:val="00D32AD1"/>
    <w:rsid w:val="00D3379C"/>
    <w:rsid w:val="00D40FD2"/>
    <w:rsid w:val="00D44A7F"/>
    <w:rsid w:val="00D5150D"/>
    <w:rsid w:val="00D656F2"/>
    <w:rsid w:val="00D80045"/>
    <w:rsid w:val="00DA088F"/>
    <w:rsid w:val="00DB42CA"/>
    <w:rsid w:val="00DC0E6B"/>
    <w:rsid w:val="00DC29DB"/>
    <w:rsid w:val="00DC36BF"/>
    <w:rsid w:val="00DD6895"/>
    <w:rsid w:val="00DE4684"/>
    <w:rsid w:val="00DF456C"/>
    <w:rsid w:val="00DF4F73"/>
    <w:rsid w:val="00DF7203"/>
    <w:rsid w:val="00DF77FE"/>
    <w:rsid w:val="00E0198C"/>
    <w:rsid w:val="00E11D0D"/>
    <w:rsid w:val="00E3146F"/>
    <w:rsid w:val="00E43AE4"/>
    <w:rsid w:val="00E47625"/>
    <w:rsid w:val="00E5204E"/>
    <w:rsid w:val="00E52317"/>
    <w:rsid w:val="00E527DB"/>
    <w:rsid w:val="00E54B22"/>
    <w:rsid w:val="00E55059"/>
    <w:rsid w:val="00E67B89"/>
    <w:rsid w:val="00E777BA"/>
    <w:rsid w:val="00E81B4D"/>
    <w:rsid w:val="00E831C1"/>
    <w:rsid w:val="00E84092"/>
    <w:rsid w:val="00E92352"/>
    <w:rsid w:val="00EA22A6"/>
    <w:rsid w:val="00EA6A81"/>
    <w:rsid w:val="00EB262A"/>
    <w:rsid w:val="00ED789B"/>
    <w:rsid w:val="00EE4B2E"/>
    <w:rsid w:val="00EE72D6"/>
    <w:rsid w:val="00EF06AB"/>
    <w:rsid w:val="00F01835"/>
    <w:rsid w:val="00F0234C"/>
    <w:rsid w:val="00F03A7E"/>
    <w:rsid w:val="00F06507"/>
    <w:rsid w:val="00F13AFC"/>
    <w:rsid w:val="00F24D4B"/>
    <w:rsid w:val="00F26B9C"/>
    <w:rsid w:val="00F405FE"/>
    <w:rsid w:val="00F572D1"/>
    <w:rsid w:val="00F609C7"/>
    <w:rsid w:val="00F612BB"/>
    <w:rsid w:val="00F82B3C"/>
    <w:rsid w:val="00F90CC5"/>
    <w:rsid w:val="00FB0E95"/>
    <w:rsid w:val="00FB2518"/>
    <w:rsid w:val="00FB2AAD"/>
    <w:rsid w:val="00FB4EE2"/>
    <w:rsid w:val="00FC4135"/>
    <w:rsid w:val="00FC6CEE"/>
    <w:rsid w:val="00FD0073"/>
    <w:rsid w:val="00FD04B9"/>
    <w:rsid w:val="00FD14A0"/>
    <w:rsid w:val="00FE5C8B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79662"/>
  <w15:docId w15:val="{F58ED91B-B287-4553-8F32-56CAD5B2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B6B"/>
    <w:rPr>
      <w:noProof/>
      <w:sz w:val="24"/>
      <w:szCs w:val="24"/>
    </w:rPr>
  </w:style>
  <w:style w:type="paragraph" w:styleId="Nagwek1">
    <w:name w:val="heading 1"/>
    <w:basedOn w:val="Normalny"/>
    <w:next w:val="Normalny"/>
    <w:qFormat/>
    <w:rsid w:val="00B12B6B"/>
    <w:pPr>
      <w:keepNext/>
      <w:jc w:val="center"/>
      <w:outlineLvl w:val="0"/>
    </w:pPr>
    <w:rPr>
      <w:rFonts w:ascii="Arial" w:hAnsi="Arial"/>
      <w:b/>
      <w:iCs/>
      <w:noProof w:val="0"/>
      <w:sz w:val="28"/>
      <w:szCs w:val="20"/>
    </w:rPr>
  </w:style>
  <w:style w:type="paragraph" w:styleId="Nagwek2">
    <w:name w:val="heading 2"/>
    <w:basedOn w:val="Normalny"/>
    <w:next w:val="Normalny"/>
    <w:qFormat/>
    <w:rsid w:val="00B12B6B"/>
    <w:pPr>
      <w:keepNext/>
      <w:spacing w:line="360" w:lineRule="auto"/>
      <w:ind w:left="4248" w:firstLine="708"/>
      <w:outlineLvl w:val="1"/>
    </w:pPr>
    <w:rPr>
      <w:rFonts w:ascii="Arial" w:hAnsi="Arial"/>
      <w:b/>
      <w:i/>
      <w:snapToGrid w:val="0"/>
      <w:sz w:val="20"/>
    </w:rPr>
  </w:style>
  <w:style w:type="paragraph" w:styleId="Nagwek3">
    <w:name w:val="heading 3"/>
    <w:basedOn w:val="Normalny"/>
    <w:next w:val="Normalny"/>
    <w:qFormat/>
    <w:rsid w:val="00B12B6B"/>
    <w:pPr>
      <w:keepNext/>
      <w:jc w:val="center"/>
      <w:outlineLvl w:val="2"/>
    </w:pPr>
    <w:rPr>
      <w:rFonts w:ascii="Arial" w:hAnsi="Arial"/>
      <w:b/>
      <w:i/>
      <w:noProof w:val="0"/>
      <w:snapToGrid w:val="0"/>
      <w:sz w:val="22"/>
      <w:szCs w:val="20"/>
    </w:rPr>
  </w:style>
  <w:style w:type="paragraph" w:styleId="Nagwek4">
    <w:name w:val="heading 4"/>
    <w:basedOn w:val="Normalny"/>
    <w:next w:val="Normalny"/>
    <w:qFormat/>
    <w:rsid w:val="00B12B6B"/>
    <w:pPr>
      <w:keepNext/>
      <w:outlineLvl w:val="3"/>
    </w:pPr>
    <w:rPr>
      <w:b/>
      <w:noProof w:val="0"/>
      <w:szCs w:val="20"/>
    </w:rPr>
  </w:style>
  <w:style w:type="paragraph" w:styleId="Nagwek5">
    <w:name w:val="heading 5"/>
    <w:basedOn w:val="Normalny"/>
    <w:next w:val="Normalny"/>
    <w:qFormat/>
    <w:rsid w:val="00B12B6B"/>
    <w:pPr>
      <w:keepNext/>
      <w:spacing w:before="120"/>
      <w:outlineLvl w:val="4"/>
    </w:pPr>
    <w:rPr>
      <w:rFonts w:ascii="Arial" w:hAnsi="Arial"/>
      <w:b/>
      <w:snapToGrid w:val="0"/>
      <w:sz w:val="20"/>
    </w:rPr>
  </w:style>
  <w:style w:type="paragraph" w:styleId="Nagwek6">
    <w:name w:val="heading 6"/>
    <w:basedOn w:val="Normalny"/>
    <w:next w:val="Normalny"/>
    <w:qFormat/>
    <w:rsid w:val="00B12B6B"/>
    <w:pPr>
      <w:keepNext/>
      <w:ind w:left="72"/>
      <w:jc w:val="both"/>
      <w:outlineLvl w:val="5"/>
    </w:pPr>
    <w:rPr>
      <w:b/>
      <w:snapToGrid w:val="0"/>
      <w:sz w:val="22"/>
    </w:rPr>
  </w:style>
  <w:style w:type="paragraph" w:styleId="Nagwek7">
    <w:name w:val="heading 7"/>
    <w:basedOn w:val="Normalny"/>
    <w:next w:val="Normalny"/>
    <w:qFormat/>
    <w:rsid w:val="00B12B6B"/>
    <w:pPr>
      <w:keepNext/>
      <w:spacing w:before="120" w:after="120"/>
      <w:ind w:right="-567"/>
      <w:jc w:val="both"/>
      <w:outlineLvl w:val="6"/>
    </w:pPr>
    <w:rPr>
      <w:rFonts w:ascii="Arial" w:hAnsi="Arial"/>
      <w:b/>
      <w:caps/>
      <w:snapToGrid w:val="0"/>
      <w:sz w:val="22"/>
    </w:rPr>
  </w:style>
  <w:style w:type="paragraph" w:styleId="Nagwek8">
    <w:name w:val="heading 8"/>
    <w:basedOn w:val="Normalny"/>
    <w:next w:val="Normalny"/>
    <w:qFormat/>
    <w:rsid w:val="00B12B6B"/>
    <w:pPr>
      <w:keepNext/>
      <w:ind w:left="-5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12B6B"/>
    <w:pPr>
      <w:keepNext/>
      <w:ind w:left="-540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12B6B"/>
    <w:pPr>
      <w:ind w:left="284"/>
      <w:jc w:val="center"/>
    </w:pPr>
    <w:rPr>
      <w:rFonts w:ascii="Arial" w:hAnsi="Arial"/>
      <w:b/>
      <w:noProof w:val="0"/>
      <w:snapToGrid w:val="0"/>
      <w:sz w:val="22"/>
      <w:szCs w:val="20"/>
    </w:rPr>
  </w:style>
  <w:style w:type="paragraph" w:styleId="Tekstpodstawowy2">
    <w:name w:val="Body Text 2"/>
    <w:basedOn w:val="Normalny"/>
    <w:rsid w:val="00B12B6B"/>
    <w:pPr>
      <w:jc w:val="center"/>
    </w:pPr>
    <w:rPr>
      <w:b/>
      <w:noProof w:val="0"/>
      <w:sz w:val="22"/>
      <w:szCs w:val="20"/>
    </w:rPr>
  </w:style>
  <w:style w:type="paragraph" w:styleId="Tekstpodstawowy">
    <w:name w:val="Body Text"/>
    <w:basedOn w:val="Normalny"/>
    <w:rsid w:val="00B12B6B"/>
    <w:rPr>
      <w:noProof w:val="0"/>
      <w:sz w:val="20"/>
      <w:szCs w:val="20"/>
    </w:rPr>
  </w:style>
  <w:style w:type="paragraph" w:styleId="Tekstpodstawowy3">
    <w:name w:val="Body Text 3"/>
    <w:basedOn w:val="Normalny"/>
    <w:link w:val="Tekstpodstawowy3Znak"/>
    <w:rsid w:val="00B12B6B"/>
    <w:pPr>
      <w:spacing w:before="120"/>
      <w:jc w:val="both"/>
    </w:pPr>
    <w:rPr>
      <w:rFonts w:ascii="Arial" w:hAnsi="Arial"/>
      <w:snapToGrid w:val="0"/>
      <w:sz w:val="20"/>
    </w:rPr>
  </w:style>
  <w:style w:type="paragraph" w:styleId="Nagwek">
    <w:name w:val="header"/>
    <w:basedOn w:val="Normalny"/>
    <w:rsid w:val="00B12B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2B6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12B6B"/>
    <w:pPr>
      <w:ind w:left="72"/>
      <w:jc w:val="both"/>
    </w:pPr>
    <w:rPr>
      <w:b/>
      <w:snapToGrid w:val="0"/>
      <w:sz w:val="20"/>
    </w:rPr>
  </w:style>
  <w:style w:type="paragraph" w:styleId="Tekstblokowy">
    <w:name w:val="Block Text"/>
    <w:basedOn w:val="Normalny"/>
    <w:rsid w:val="00B12B6B"/>
    <w:pPr>
      <w:tabs>
        <w:tab w:val="left" w:pos="1490"/>
        <w:tab w:val="left" w:pos="2270"/>
      </w:tabs>
      <w:spacing w:before="120"/>
      <w:ind w:left="355" w:right="72" w:hanging="284"/>
    </w:pPr>
    <w:rPr>
      <w:snapToGrid w:val="0"/>
      <w:sz w:val="20"/>
    </w:rPr>
  </w:style>
  <w:style w:type="paragraph" w:styleId="Tekstpodstawowywcity3">
    <w:name w:val="Body Text Indent 3"/>
    <w:basedOn w:val="Normalny"/>
    <w:rsid w:val="00B12B6B"/>
    <w:pPr>
      <w:spacing w:after="80"/>
      <w:ind w:left="74"/>
      <w:jc w:val="both"/>
    </w:pPr>
    <w:rPr>
      <w:sz w:val="20"/>
    </w:rPr>
  </w:style>
  <w:style w:type="character" w:styleId="Hipercze">
    <w:name w:val="Hyperlink"/>
    <w:rsid w:val="00B12B6B"/>
    <w:rPr>
      <w:color w:val="0000FF"/>
      <w:u w:val="single"/>
    </w:rPr>
  </w:style>
  <w:style w:type="character" w:customStyle="1" w:styleId="Tekstpodstawowy3Znak">
    <w:name w:val="Tekst podstawowy 3 Znak"/>
    <w:link w:val="Tekstpodstawowy3"/>
    <w:rsid w:val="00C45756"/>
    <w:rPr>
      <w:rFonts w:ascii="Arial" w:hAnsi="Arial"/>
      <w:noProof/>
      <w:snapToGrid w:val="0"/>
      <w:szCs w:val="24"/>
    </w:rPr>
  </w:style>
  <w:style w:type="paragraph" w:styleId="Akapitzlist">
    <w:name w:val="List Paragraph"/>
    <w:basedOn w:val="Normalny"/>
    <w:uiPriority w:val="34"/>
    <w:qFormat/>
    <w:rsid w:val="00FF2629"/>
    <w:pPr>
      <w:ind w:left="720"/>
      <w:contextualSpacing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8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61814"/>
    <w:rPr>
      <w:rFonts w:ascii="Segoe UI" w:hAnsi="Segoe UI" w:cs="Segoe UI"/>
      <w:noProof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7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C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7CF1"/>
    <w:rPr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C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CF1"/>
    <w:rPr>
      <w:b/>
      <w:bCs/>
      <w:noProof/>
    </w:rPr>
  </w:style>
  <w:style w:type="paragraph" w:styleId="Poprawka">
    <w:name w:val="Revision"/>
    <w:hidden/>
    <w:uiPriority w:val="99"/>
    <w:semiHidden/>
    <w:rsid w:val="00FD0073"/>
    <w:rPr>
      <w:noProof/>
      <w:sz w:val="24"/>
      <w:szCs w:val="24"/>
    </w:rPr>
  </w:style>
  <w:style w:type="paragraph" w:customStyle="1" w:styleId="Default">
    <w:name w:val="Default"/>
    <w:rsid w:val="008F63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19997-0E01-429B-B14D-197B6DEC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1978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ZG i KM GEOPOZ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Paweł Diakowicz</dc:creator>
  <cp:lastModifiedBy>Marlena Antczak</cp:lastModifiedBy>
  <cp:revision>4</cp:revision>
  <cp:lastPrinted>2021-02-16T07:40:00Z</cp:lastPrinted>
  <dcterms:created xsi:type="dcterms:W3CDTF">2021-02-16T10:13:00Z</dcterms:created>
  <dcterms:modified xsi:type="dcterms:W3CDTF">2021-02-26T06:43:00Z</dcterms:modified>
</cp:coreProperties>
</file>