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72A8">
          <w:t>186/2021/P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72A8">
        <w:rPr>
          <w:b/>
          <w:sz w:val="28"/>
        </w:rPr>
        <w:fldChar w:fldCharType="separate"/>
      </w:r>
      <w:r w:rsidR="001D72A8">
        <w:rPr>
          <w:b/>
          <w:sz w:val="28"/>
        </w:rPr>
        <w:t>8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D72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72A8">
              <w:rPr>
                <w:b/>
                <w:sz w:val="24"/>
                <w:szCs w:val="24"/>
              </w:rPr>
              <w:fldChar w:fldCharType="separate"/>
            </w:r>
            <w:r w:rsidR="001D72A8">
              <w:rPr>
                <w:b/>
                <w:sz w:val="24"/>
                <w:szCs w:val="24"/>
              </w:rPr>
              <w:t>przekazania na stan majątkowy XX Liceum Ogólnokształcącego im. Konstantego Ildefonsa Gałczyńskiego, z siedzibą na os. Wichrowe Wzgórze 111, 61-699 Poznań, środków trwałych dydaktycznych zakupionych w ramach projektu pod nazwą: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72A8" w:rsidP="001D72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72A8">
        <w:rPr>
          <w:color w:val="000000"/>
          <w:sz w:val="24"/>
        </w:rPr>
        <w:t xml:space="preserve">Na podstawie </w:t>
      </w:r>
      <w:r w:rsidRPr="001D72A8">
        <w:rPr>
          <w:color w:val="000000"/>
          <w:sz w:val="24"/>
          <w:szCs w:val="24"/>
        </w:rPr>
        <w:t xml:space="preserve">art. 30 ust. 2 pkt 3 ustawy z dnia 8 marca 1990 r. o samorządzie gminnym (Dz. U. z 2020 r. poz. 713 ze zm.)  </w:t>
      </w:r>
      <w:r w:rsidRPr="001D72A8">
        <w:rPr>
          <w:color w:val="000000"/>
          <w:sz w:val="24"/>
        </w:rPr>
        <w:t xml:space="preserve"> zarządza się, co następuje:</w:t>
      </w:r>
    </w:p>
    <w:p w:rsidR="001D72A8" w:rsidRDefault="001D72A8" w:rsidP="001D72A8">
      <w:pPr>
        <w:spacing w:line="360" w:lineRule="auto"/>
        <w:jc w:val="both"/>
        <w:rPr>
          <w:sz w:val="24"/>
        </w:rPr>
      </w:pPr>
    </w:p>
    <w:p w:rsidR="001D72A8" w:rsidRDefault="001D72A8" w:rsidP="001D72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72A8" w:rsidRDefault="001D72A8" w:rsidP="001D72A8">
      <w:pPr>
        <w:keepNext/>
        <w:spacing w:line="360" w:lineRule="auto"/>
        <w:rPr>
          <w:color w:val="000000"/>
          <w:sz w:val="24"/>
        </w:rPr>
      </w:pPr>
    </w:p>
    <w:p w:rsidR="001D72A8" w:rsidRPr="001D72A8" w:rsidRDefault="001D72A8" w:rsidP="001D72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72A8">
        <w:rPr>
          <w:color w:val="000000"/>
          <w:sz w:val="24"/>
          <w:szCs w:val="24"/>
        </w:rPr>
        <w:t xml:space="preserve">Przekazuje się na stan majątkowy XX Liceum Ogólnokształcącego im. Konstantego Ildefonsa Gałczyńskiego, z siedzibą na os. Wichrowe Wzgórze 111, 61-699 Poznań, środki trwałe dydaktyczne o łącznej wartości </w:t>
      </w:r>
      <w:r w:rsidRPr="001D72A8">
        <w:rPr>
          <w:b/>
          <w:bCs/>
          <w:color w:val="000000"/>
          <w:sz w:val="24"/>
          <w:szCs w:val="24"/>
        </w:rPr>
        <w:t>22 651,65 zł</w:t>
      </w:r>
      <w:r w:rsidRPr="001D72A8">
        <w:rPr>
          <w:color w:val="000000"/>
          <w:sz w:val="24"/>
          <w:szCs w:val="24"/>
        </w:rPr>
        <w:t>,</w:t>
      </w:r>
      <w:r w:rsidRPr="001D72A8">
        <w:rPr>
          <w:b/>
          <w:bCs/>
          <w:color w:val="000000"/>
          <w:sz w:val="24"/>
          <w:szCs w:val="24"/>
        </w:rPr>
        <w:t xml:space="preserve"> </w:t>
      </w:r>
      <w:r w:rsidRPr="001D72A8">
        <w:rPr>
          <w:color w:val="000000"/>
          <w:sz w:val="24"/>
          <w:szCs w:val="24"/>
        </w:rPr>
        <w:t xml:space="preserve">zakupione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 </w:t>
      </w:r>
    </w:p>
    <w:p w:rsidR="001D72A8" w:rsidRPr="001D72A8" w:rsidRDefault="001D72A8" w:rsidP="001D72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72A8">
        <w:rPr>
          <w:color w:val="000000"/>
          <w:sz w:val="24"/>
          <w:szCs w:val="24"/>
        </w:rPr>
        <w:t>1) projektor multimedialny krótkoogniskowy (3 szt.) - 7881,84 zł;</w:t>
      </w:r>
    </w:p>
    <w:p w:rsidR="001D72A8" w:rsidRPr="001D72A8" w:rsidRDefault="001D72A8" w:rsidP="001D72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72A8">
        <w:rPr>
          <w:color w:val="000000"/>
          <w:sz w:val="24"/>
          <w:szCs w:val="24"/>
        </w:rPr>
        <w:t>2) tablica interaktywna z oprogramowaniem (3 szt.) - 6453,81 zł;</w:t>
      </w:r>
    </w:p>
    <w:p w:rsidR="001D72A8" w:rsidRDefault="001D72A8" w:rsidP="001D72A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72A8">
        <w:rPr>
          <w:color w:val="000000"/>
          <w:sz w:val="24"/>
          <w:szCs w:val="24"/>
        </w:rPr>
        <w:t>3) komputer z monitorem - stacja robocza do tablicy interaktywnej (1 kpl.) - 8316,00 zł.</w:t>
      </w:r>
    </w:p>
    <w:p w:rsidR="001D72A8" w:rsidRDefault="001D72A8" w:rsidP="001D72A8">
      <w:pPr>
        <w:spacing w:line="360" w:lineRule="auto"/>
        <w:jc w:val="both"/>
        <w:rPr>
          <w:color w:val="000000"/>
          <w:sz w:val="24"/>
        </w:rPr>
      </w:pPr>
    </w:p>
    <w:p w:rsidR="001D72A8" w:rsidRDefault="001D72A8" w:rsidP="001D72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D72A8" w:rsidRDefault="001D72A8" w:rsidP="001D72A8">
      <w:pPr>
        <w:keepNext/>
        <w:spacing w:line="360" w:lineRule="auto"/>
        <w:rPr>
          <w:color w:val="000000"/>
          <w:sz w:val="24"/>
        </w:rPr>
      </w:pPr>
    </w:p>
    <w:p w:rsidR="001D72A8" w:rsidRDefault="001D72A8" w:rsidP="001D72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72A8">
        <w:rPr>
          <w:color w:val="000000"/>
          <w:sz w:val="24"/>
          <w:szCs w:val="24"/>
        </w:rPr>
        <w:t>Wykonanie zarządzenia powierza się Dyrektorowi Wydziału Zamówień i Obsługi Urzędu Miasta Poznania oraz Dyrektorowi XX Liceum Ogółnokształcącego.</w:t>
      </w:r>
    </w:p>
    <w:p w:rsidR="001D72A8" w:rsidRDefault="001D72A8" w:rsidP="001D72A8">
      <w:pPr>
        <w:spacing w:line="360" w:lineRule="auto"/>
        <w:jc w:val="both"/>
        <w:rPr>
          <w:color w:val="000000"/>
          <w:sz w:val="24"/>
        </w:rPr>
      </w:pPr>
    </w:p>
    <w:p w:rsidR="001D72A8" w:rsidRDefault="001D72A8" w:rsidP="001D72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72A8" w:rsidRDefault="001D72A8" w:rsidP="001D72A8">
      <w:pPr>
        <w:keepNext/>
        <w:spacing w:line="360" w:lineRule="auto"/>
        <w:rPr>
          <w:color w:val="000000"/>
          <w:sz w:val="24"/>
        </w:rPr>
      </w:pPr>
    </w:p>
    <w:p w:rsidR="001D72A8" w:rsidRDefault="001D72A8" w:rsidP="001D72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72A8">
        <w:rPr>
          <w:color w:val="000000"/>
          <w:sz w:val="24"/>
          <w:szCs w:val="24"/>
        </w:rPr>
        <w:t>Zarządzenie wchodzi w życie z dniem podpisania.</w:t>
      </w:r>
    </w:p>
    <w:p w:rsidR="001D72A8" w:rsidRDefault="001D72A8" w:rsidP="001D72A8">
      <w:pPr>
        <w:spacing w:line="360" w:lineRule="auto"/>
        <w:jc w:val="both"/>
        <w:rPr>
          <w:color w:val="000000"/>
          <w:sz w:val="24"/>
        </w:rPr>
      </w:pPr>
    </w:p>
    <w:p w:rsidR="001D72A8" w:rsidRDefault="001D72A8" w:rsidP="001D72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72A8" w:rsidRDefault="001D72A8" w:rsidP="001D72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72A8" w:rsidRPr="001D72A8" w:rsidRDefault="001D72A8" w:rsidP="001D72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72A8" w:rsidRPr="001D72A8" w:rsidSect="001D72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2A8" w:rsidRDefault="001D72A8">
      <w:r>
        <w:separator/>
      </w:r>
    </w:p>
  </w:endnote>
  <w:endnote w:type="continuationSeparator" w:id="0">
    <w:p w:rsidR="001D72A8" w:rsidRDefault="001D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2A8" w:rsidRDefault="001D72A8">
      <w:r>
        <w:separator/>
      </w:r>
    </w:p>
  </w:footnote>
  <w:footnote w:type="continuationSeparator" w:id="0">
    <w:p w:rsidR="001D72A8" w:rsidRDefault="001D7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1r."/>
    <w:docVar w:name="AktNr" w:val="186/2021/P"/>
    <w:docVar w:name="Sprawa" w:val="przekazania na stan majątkowy XX Liceum Ogólnokształcącego im. Konstantego Ildefonsa Gałczyńskiego, z siedzibą na os. Wichrowe Wzgórze 111, 61-699 Poznań, środków trwałych dydaktycznych zakupionych w ramach projektu pod nazwą: „Podwyższenie kompetencji z zakresu matematyki i informatyki przez licealistów Miejskiego Obszaru funkcjonalnego Poznania”."/>
  </w:docVars>
  <w:rsids>
    <w:rsidRoot w:val="001D72A8"/>
    <w:rsid w:val="00072485"/>
    <w:rsid w:val="000C07FF"/>
    <w:rsid w:val="000E2E12"/>
    <w:rsid w:val="00167A3B"/>
    <w:rsid w:val="001D72A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778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DDE04-3817-4D37-A73A-604EC9D6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1438</Characters>
  <Application>Microsoft Office Word</Application>
  <DocSecurity>0</DocSecurity>
  <Lines>43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2021-03-08T11:43:00Z</dcterms:created>
  <dcterms:modified xsi:type="dcterms:W3CDTF">2021-03-08T11:43:00Z</dcterms:modified>
</cp:coreProperties>
</file>