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A7545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75455">
              <w:rPr>
                <w:b/>
              </w:rPr>
              <w:fldChar w:fldCharType="separate"/>
            </w:r>
            <w:r w:rsidR="00A75455">
              <w:rPr>
                <w:b/>
              </w:rPr>
              <w:t>przekazania na stan majątkowy XX Liceum Ogólnokształcącego im. Konstantego Ildefonsa Gałczyńskiego, z siedzibą na os. Wichrowe Wzgórze 111, 61-699 Poznań, środków trwałych dydaktycznych zakupionych w ramach projektu pod nazwą: „Podwyższenie kompetencji z zakresu matematyki i informatyki przez licealistów Miejskiego Obszaru funkcjonalnego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75455" w:rsidRDefault="00FA63B5" w:rsidP="00A75455">
      <w:pPr>
        <w:spacing w:line="360" w:lineRule="auto"/>
        <w:jc w:val="both"/>
      </w:pPr>
      <w:bookmarkStart w:id="2" w:name="z1"/>
      <w:bookmarkEnd w:id="2"/>
    </w:p>
    <w:p w:rsidR="00A75455" w:rsidRPr="00A75455" w:rsidRDefault="00A75455" w:rsidP="00A7545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75455">
        <w:rPr>
          <w:color w:val="000000"/>
        </w:rPr>
        <w:t>Środki trwałe dydaktyczne wymienione w § 1 zarządzenia zostały zakupione w ramach projektu pod nazwą: „Podwyższenie kompetencji z zakresu matematyki i informatyki przez licealistów Miejskiego Obszaru funkcjonalnego Poznania”, realizowanego przez Miasto Poznań w zakresie Poddziałania 8.1.4 Kształcenie ogólne w ramach ZIT dla MOF Poznania Wielkopolskiego Regionalnego Programu Operacyjnego na lata 2014-2020.</w:t>
      </w:r>
    </w:p>
    <w:p w:rsidR="00A75455" w:rsidRPr="00A75455" w:rsidRDefault="00A75455" w:rsidP="00A7545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75455">
        <w:rPr>
          <w:color w:val="000000"/>
        </w:rPr>
        <w:t>Dla prawidłowej eksploatacji i sprawowania nad majątkiem właściwego, bieżącego nadzoru zakupione środki trwałe dydaktyczne należy przekazać na stan jednostki budżetowej – XX Liceum Ogólnokształcącego im. Konstantego Ildefonsa Gałczyńskiego, z siedzibą na os. Wichrowe Wzgórze 111, 61-699 Poznań, zgodnie z zarządzeniem Nr 58/2016/K Prezydenta Miasta Poznania z dnia 19 grudnia 2016 r. w sprawie wprowadzenia Instrukcji obiegu i</w:t>
      </w:r>
      <w:r w:rsidR="00152706">
        <w:rPr>
          <w:color w:val="000000"/>
        </w:rPr>
        <w:t> </w:t>
      </w:r>
      <w:r w:rsidRPr="00A75455">
        <w:rPr>
          <w:color w:val="000000"/>
        </w:rPr>
        <w:t xml:space="preserve">kontroli dokumentów finansowo-księgowych w Urzędzie Miasta Poznania. </w:t>
      </w:r>
    </w:p>
    <w:p w:rsidR="00A75455" w:rsidRDefault="00A75455" w:rsidP="00A75455">
      <w:pPr>
        <w:spacing w:line="360" w:lineRule="auto"/>
        <w:jc w:val="both"/>
        <w:rPr>
          <w:color w:val="000000"/>
        </w:rPr>
      </w:pPr>
      <w:r w:rsidRPr="00A75455">
        <w:rPr>
          <w:color w:val="000000"/>
        </w:rPr>
        <w:t>Wobec powyższego wydanie przedmiotowego zarządzenia jest w pełni uzasadnione.</w:t>
      </w:r>
    </w:p>
    <w:p w:rsidR="00A75455" w:rsidRDefault="00A75455" w:rsidP="00A75455">
      <w:pPr>
        <w:spacing w:line="360" w:lineRule="auto"/>
        <w:jc w:val="both"/>
      </w:pPr>
    </w:p>
    <w:p w:rsidR="00A75455" w:rsidRDefault="00A75455" w:rsidP="00A75455">
      <w:pPr>
        <w:keepNext/>
        <w:spacing w:line="360" w:lineRule="auto"/>
        <w:jc w:val="center"/>
      </w:pPr>
      <w:r>
        <w:t>DYREKTOR BIURA</w:t>
      </w:r>
    </w:p>
    <w:p w:rsidR="00A75455" w:rsidRPr="00A75455" w:rsidRDefault="00A75455" w:rsidP="00A75455">
      <w:pPr>
        <w:keepNext/>
        <w:spacing w:line="360" w:lineRule="auto"/>
        <w:jc w:val="center"/>
      </w:pPr>
      <w:r>
        <w:t>(-) Grzegorz Kamiński</w:t>
      </w:r>
    </w:p>
    <w:sectPr w:rsidR="00A75455" w:rsidRPr="00A75455" w:rsidSect="00A7545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455" w:rsidRDefault="00A75455">
      <w:r>
        <w:separator/>
      </w:r>
    </w:p>
  </w:endnote>
  <w:endnote w:type="continuationSeparator" w:id="0">
    <w:p w:rsidR="00A75455" w:rsidRDefault="00A75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455" w:rsidRDefault="00A75455">
      <w:r>
        <w:separator/>
      </w:r>
    </w:p>
  </w:footnote>
  <w:footnote w:type="continuationSeparator" w:id="0">
    <w:p w:rsidR="00A75455" w:rsidRDefault="00A75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XX Liceum Ogólnokształcącego im. Konstantego Ildefonsa Gałczyńskiego, z siedzibą na os. Wichrowe Wzgórze 111, 61-699 Poznań, środków trwałych dydaktycznych zakupionych w ramach projektu pod nazwą: „Podwyższenie kompetencji z zakresu matematyki i informatyki przez licealistów Miejskiego Obszaru funkcjonalnego Poznania”."/>
  </w:docVars>
  <w:rsids>
    <w:rsidRoot w:val="00A75455"/>
    <w:rsid w:val="000607A3"/>
    <w:rsid w:val="00152706"/>
    <w:rsid w:val="001B1D53"/>
    <w:rsid w:val="0022095A"/>
    <w:rsid w:val="002946C5"/>
    <w:rsid w:val="002C29F3"/>
    <w:rsid w:val="00796326"/>
    <w:rsid w:val="00A75455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DF24F-2099-4174-A2C2-74A49333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185</Words>
  <Characters>1309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2021-03-08T11:43:00Z</dcterms:created>
  <dcterms:modified xsi:type="dcterms:W3CDTF">2021-03-08T11:43:00Z</dcterms:modified>
</cp:coreProperties>
</file>