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4D35">
          <w:t>11/2021/K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44D35">
        <w:rPr>
          <w:b/>
          <w:sz w:val="28"/>
        </w:rPr>
        <w:fldChar w:fldCharType="separate"/>
      </w:r>
      <w:r w:rsidR="00944D35">
        <w:rPr>
          <w:b/>
          <w:sz w:val="28"/>
        </w:rPr>
        <w:t>9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941F6" w:rsidTr="006941F6">
        <w:tc>
          <w:tcPr>
            <w:tcW w:w="1368" w:type="dxa"/>
            <w:shd w:val="clear" w:color="auto" w:fill="auto"/>
          </w:tcPr>
          <w:p w:rsidR="00565809" w:rsidRPr="006941F6" w:rsidRDefault="00A37D14" w:rsidP="006941F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6941F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941F6" w:rsidRDefault="00A37D14" w:rsidP="006941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41F6">
              <w:rPr>
                <w:b/>
                <w:sz w:val="24"/>
                <w:szCs w:val="24"/>
              </w:rPr>
              <w:t>zmiany zarządzenia Nr 53/2019/K Prezydenta Miasta Poznania z dnia 17 grudnia 2019 r. dotyczącego Instrukcji obiegu i kontroli dokumentów finansowo-księgowych w Urzędzie Miasta Poznania.</w:t>
            </w:r>
            <w:bookmarkStart w:id="1" w:name="_GoBack"/>
            <w:bookmarkEnd w:id="1"/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4D35">
        <w:rPr>
          <w:color w:val="000000"/>
          <w:sz w:val="24"/>
        </w:rPr>
        <w:t>Na podstawie art. 33 ustawy z dnia 8 marca 1990 r. o samorządzie gminnym (tekst jednolity Dz. U. z 2020 r. poz. 713 ze zmianami)</w:t>
      </w:r>
      <w:r w:rsidRPr="00944D35">
        <w:rPr>
          <w:color w:val="000000"/>
          <w:sz w:val="24"/>
          <w:szCs w:val="24"/>
        </w:rPr>
        <w:t xml:space="preserve"> </w:t>
      </w:r>
      <w:r w:rsidRPr="00944D35">
        <w:rPr>
          <w:color w:val="000000"/>
          <w:sz w:val="24"/>
        </w:rPr>
        <w:t>zarządza się, co następuje:</w:t>
      </w: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44D35">
        <w:rPr>
          <w:color w:val="000000"/>
          <w:sz w:val="24"/>
        </w:rPr>
        <w:t>W związku ze zmianami ustawy Prawo zamówień publicznych wprowadza się aneks</w:t>
      </w:r>
      <w:r w:rsidRPr="00944D35">
        <w:rPr>
          <w:color w:val="FF0000"/>
          <w:sz w:val="24"/>
        </w:rPr>
        <w:t xml:space="preserve"> </w:t>
      </w:r>
      <w:r w:rsidRPr="00944D35">
        <w:rPr>
          <w:color w:val="000000"/>
          <w:sz w:val="24"/>
        </w:rPr>
        <w:t>do Instrukcji obiegu i kontroli dokumentów finansowo-księgowych w Urzędzie Miasta Poznania, określony w załączniku do zarządzenia.</w:t>
      </w: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44D35">
        <w:rPr>
          <w:color w:val="000000"/>
          <w:sz w:val="24"/>
        </w:rPr>
        <w:t>Zobowiązuje się pracowników Urzędu Miasta Poznania do zapoznania się z treścią aneksu i</w:t>
      </w:r>
      <w:r w:rsidR="0043625E">
        <w:rPr>
          <w:color w:val="000000"/>
          <w:sz w:val="24"/>
        </w:rPr>
        <w:t> </w:t>
      </w:r>
      <w:r w:rsidRPr="00944D35">
        <w:rPr>
          <w:color w:val="000000"/>
          <w:sz w:val="24"/>
        </w:rPr>
        <w:t>jego przestrzegania.</w:t>
      </w: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44D35">
        <w:rPr>
          <w:color w:val="000000"/>
          <w:sz w:val="24"/>
        </w:rPr>
        <w:t>Wykonanie zadania powierza się dyrektorom wydziałów/biur.</w:t>
      </w: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44D35">
        <w:rPr>
          <w:color w:val="000000"/>
          <w:sz w:val="24"/>
        </w:rPr>
        <w:t>Zarządzenie wchodzi w życie z dniem podpisania, z wyjątkiem ust. 20a rozdziału III działu 1</w:t>
      </w:r>
      <w:r w:rsidR="0043625E">
        <w:rPr>
          <w:color w:val="000000"/>
          <w:sz w:val="24"/>
        </w:rPr>
        <w:t> </w:t>
      </w:r>
      <w:r w:rsidRPr="00944D35">
        <w:rPr>
          <w:color w:val="000000"/>
          <w:sz w:val="24"/>
        </w:rPr>
        <w:t>załącznika do zarządzenia, który wchodzi w życie 1 października 2020 r.</w:t>
      </w:r>
    </w:p>
    <w:p w:rsidR="00944D35" w:rsidRDefault="00944D35" w:rsidP="00944D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44D35" w:rsidRPr="00944D35" w:rsidRDefault="00944D35" w:rsidP="00944D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44D35" w:rsidRPr="00944D35" w:rsidSect="00944D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F6" w:rsidRDefault="006941F6">
      <w:r>
        <w:separator/>
      </w:r>
    </w:p>
  </w:endnote>
  <w:endnote w:type="continuationSeparator" w:id="0">
    <w:p w:rsidR="006941F6" w:rsidRDefault="0069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F6" w:rsidRDefault="006941F6">
      <w:r>
        <w:separator/>
      </w:r>
    </w:p>
  </w:footnote>
  <w:footnote w:type="continuationSeparator" w:id="0">
    <w:p w:rsidR="006941F6" w:rsidRDefault="0069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11/2021/K"/>
    <w:docVar w:name="Sprawa" w:val="zarządzenie w sprawie Instrukcji obiegu i kontroli dokumentów finansowo-księgowych w Urzędzie Miasta Poznania."/>
  </w:docVars>
  <w:rsids>
    <w:rsidRoot w:val="00944D3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625E"/>
    <w:rsid w:val="004A64F6"/>
    <w:rsid w:val="004C5AE8"/>
    <w:rsid w:val="00565809"/>
    <w:rsid w:val="005A6C39"/>
    <w:rsid w:val="005C6BB7"/>
    <w:rsid w:val="005E453F"/>
    <w:rsid w:val="0065477E"/>
    <w:rsid w:val="006941F6"/>
    <w:rsid w:val="006A2966"/>
    <w:rsid w:val="006B21B2"/>
    <w:rsid w:val="00760F01"/>
    <w:rsid w:val="00853287"/>
    <w:rsid w:val="00860838"/>
    <w:rsid w:val="00944D35"/>
    <w:rsid w:val="009773E3"/>
    <w:rsid w:val="009865C7"/>
    <w:rsid w:val="00A37D1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B110C"/>
  <w15:chartTrackingRefBased/>
  <w15:docId w15:val="{900C8FF0-E7D3-4A18-91C1-9DA75354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2</TotalTime>
  <Pages>2</Pages>
  <Words>167</Words>
  <Characters>955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2021-03-09T13:19:00Z</dcterms:created>
  <dcterms:modified xsi:type="dcterms:W3CDTF">2021-03-09T13:21:00Z</dcterms:modified>
</cp:coreProperties>
</file>