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C7F1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7F17">
              <w:rPr>
                <w:b/>
              </w:rPr>
              <w:fldChar w:fldCharType="separate"/>
            </w:r>
            <w:r w:rsidR="001C7F17">
              <w:rPr>
                <w:b/>
              </w:rPr>
              <w:t>ogłoszenia wykazu nieruchomości stanowiących własność Miasta Poznania, położonych w rejonie ul. Szwajcarskiej, przeznaczonych do oddania w nieodpłatne użytkowanie.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7F17" w:rsidRDefault="00FA63B5" w:rsidP="001C7F17">
      <w:pPr>
        <w:spacing w:line="360" w:lineRule="auto"/>
        <w:jc w:val="both"/>
      </w:pPr>
      <w:bookmarkStart w:id="2" w:name="z1"/>
      <w:bookmarkEnd w:id="2"/>
    </w:p>
    <w:p w:rsidR="001C7F17" w:rsidRPr="001C7F17" w:rsidRDefault="001C7F17" w:rsidP="001C7F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t>Aktami notarialnymi Rep. A. numer 3698/2006 z dnia 12 maja 2006 r. oraz Rep. A. numer 9003/2015 z dnia 25 września 2015 r. ustanowiono na rzecz Wielospecjalistycznego Szpitala Miejskiego im. Józefa Strusia z Zakładem Opiekuńczo-Leczniczym Samodzielny Publiczny Zakład Opieki Zdrowotnej z siedzibą w Poznaniu przy ul. Szwajcarskiej 3 (zwanego dalej Szpitalem) prawo użytkowania nieruchomości miejskich położonych w rejonie ulicy Szwajcarskiej, przy czym zakres korzystania z nieruchomości został ograniczony do udziałów, a także części poszczególnych działek.</w:t>
      </w:r>
    </w:p>
    <w:p w:rsidR="001C7F17" w:rsidRPr="001C7F17" w:rsidRDefault="001C7F17" w:rsidP="001C7F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t>Pismem z dnia 10 listopada 2016 r. Szpital zwrócił się z wnioskiem do tut. Wydziału o</w:t>
      </w:r>
      <w:r w:rsidR="008B6129">
        <w:rPr>
          <w:color w:val="000000"/>
        </w:rPr>
        <w:t> </w:t>
      </w:r>
      <w:r w:rsidRPr="001C7F17">
        <w:rPr>
          <w:color w:val="000000"/>
        </w:rPr>
        <w:t>zaktualizowanie zapisów dotyczących prawa użytkowania nieruchomości do aktualnego stanu prawnego, w związku z przeprowadzonymi podziałami geodezyjnym, zatwierdzonymi decyzjami Dyrektora Zarządu Geodezji i Katastru Miejskiego GEOPOZ nr ZG-AGP.7050-494/12 z dnia 6 maja 2013 r. oraz ZG-AGP.7050-216/14 z dnia 2 października 2014 r.</w:t>
      </w:r>
    </w:p>
    <w:p w:rsidR="001C7F17" w:rsidRPr="001C7F17" w:rsidRDefault="001C7F17" w:rsidP="001C7F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t xml:space="preserve">Dodatkowo w piśmie z dnia 25 stycznia 2017 r. Szpital zaproponował rozszerzenie powyższego wniosku w taki sposób, aby granice nowych działek pokrywały się z przebiegiem istniejącego ogrodzenia zewnętrznego szpitala, a także na terenie poza istniejącym ogrodzeniem, w przebiegu zgodnym z załącznikiem graficznym do ww. korespondencji. Następnie przedmiotowy wniosek został zaktualizowany pismem Szpitala z dnia 13 września 2017 r., aby czynności dotyczące aktualizacji zapisów prawa użytkowania objęły wszystkie nieruchomości użytkowane przez Szpital na podstawie zawartych umów z dnia 12 maja 2006 r. oraz 25 września 2015 r. Ostatecznie, pismem WSM/DI-223400-2/2021 z dnia 10 lutego 2021 r., Szpital potwierdził prawidłowość założeń oraz wskazał rozbieżności, które po analizie przyjęto bądź odrzucono. </w:t>
      </w:r>
    </w:p>
    <w:p w:rsidR="001C7F17" w:rsidRPr="001C7F17" w:rsidRDefault="001C7F17" w:rsidP="001C7F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lastRenderedPageBreak/>
        <w:t>Decyzjami Dyrektora Zarządu Geodezji i Katastru Miejskiego GEOPOZ nr ZG-AGP.5040.244.2019 z dnia 3 kwietnia 2020 r. oraz ZG-AGP.5040.214.2019 z dnia 21 kwietnia 2020 r. zatwierdzono podziały geodezyjne nieruchomości, w wyniku których wydzielono działki odpowiadające faktycznemu obszarowi użytkowanemu przez Szpital, koniecznemu do zapewnienia jego prawidłowego funkcjonowania.</w:t>
      </w:r>
    </w:p>
    <w:p w:rsidR="001C7F17" w:rsidRPr="001C7F17" w:rsidRDefault="001C7F17" w:rsidP="001C7F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t>Obszar objęty przedmiotem opracowania w części znajduje się na terenie, na którym nie obowiązuje ani nie jest opracowywany miejscowy plan zagospodarowania przestrzennego. Zgodnie z zapisami „Studium uwarunkowań i kierunków zagospodarowania przestrzennego miasta Poznania” (uchwała Nr LXXII/1137/VI/2014 Rady Miasta Poznania z dnia 23 września 2014 r.) działki opisane są funkcją pod zabudowę mieszkaniową wielorodzinną lub zabudowę usługową (MW/U) oraz w mniejszej części pod zabudowę usługową, produkcyjną, składów i magazynów (U/P) i drogę główną ruchu przyspieszonego (kdGP).</w:t>
      </w:r>
    </w:p>
    <w:p w:rsidR="001C7F17" w:rsidRPr="001C7F17" w:rsidRDefault="001C7F17" w:rsidP="001C7F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t xml:space="preserve">Część nieruchomości znajduje się na obszarze, dla którego opracowywany jest projekt miejscowego planu zagospodarowania przestrzennego „III Rama Komunikacyjna – odcinek wschodni” w Poznaniu (uchwała o przystąpieniu Nr LXXIV/779/IV/2005 Rady Miasta Poznania z dnia 5 lipca 2005 r.). </w:t>
      </w:r>
    </w:p>
    <w:p w:rsidR="001C7F17" w:rsidRPr="001C7F17" w:rsidRDefault="001C7F17" w:rsidP="001C7F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t>Ponadto działka nr 6/35, arkusz 09, obręb Chartowo, położona jest na terenie, na którym obowiązuje miejscowy plan zagospodarowania przestrzennego „Tereny położone w rejonie ul. abpa Dymka i Szwajcarskiej” w Poznaniu (uchwała zatwierdzająca Nr XXII/275/VI/2011 Rady Miasta Poznania z dnia 6 grudnia 2011 r.). Zgodnie z zapisami ww. planu miejscowego działka 6/35 przeznaczona jest pod drogi wewnętrzne – parking oraz infrastrukturę techniczną (KDWpp/IT).</w:t>
      </w:r>
    </w:p>
    <w:p w:rsidR="001C7F17" w:rsidRPr="001C7F17" w:rsidRDefault="001C7F17" w:rsidP="001C7F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t>Na nieruchomościach objętych wykazem, stanowiącym załącznik do niniejszego zarządzenia, zlokalizowane są budynki szpitala wraz z zabudowaniami związanymi z funkcjonowaniem placówki. Na częściach działek znajdują się elementy infrastruktury technicznej, niezbędnej do ich obsługi, w tym stacja transformatorowa, stacja uzdatniania wody wraz z obiektami towarzyszącymi, parking, drogi dojazdowe oraz lądowisko. Teren jest częściowo ogrodzony.</w:t>
      </w:r>
    </w:p>
    <w:p w:rsidR="001C7F17" w:rsidRPr="001C7F17" w:rsidRDefault="001C7F17" w:rsidP="001C7F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t>Z uwagi na zmiany terenowo-prawne, które miały miejsce na obszarze gruntów komunalnych położonych w rejonie ul. Szwajcarskiej w Poznaniu, w tym: podziały geodezyjne, oddanie nieruchomości w użytkowanie na rzecz SP ZOZ na podstawie aktu notarialnego z 12 maja 2006 r. w częściach ułamkowych, oraz na podstawie aktu notarialnego z 25 września 2015 r. z</w:t>
      </w:r>
      <w:r w:rsidR="008B6129">
        <w:rPr>
          <w:color w:val="000000"/>
        </w:rPr>
        <w:t> </w:t>
      </w:r>
      <w:r w:rsidRPr="001C7F17">
        <w:rPr>
          <w:color w:val="000000"/>
        </w:rPr>
        <w:t xml:space="preserve">ograniczeniem zakresu korzystania do części działek nie ma obecnie możliwości jednoznacznego określenia obszaru objętego ograniczonym prawem rzeczowym. </w:t>
      </w:r>
    </w:p>
    <w:p w:rsidR="001C7F17" w:rsidRPr="001C7F17" w:rsidRDefault="001C7F17" w:rsidP="001C7F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lastRenderedPageBreak/>
        <w:t>Mając na uwadze powyższe, w celu uregulowania tytułu prawnego na rzecz Szpitala, jego przedstawiciel oświadczeniem złożonym przed notariuszem zrzeknie się prawa użytkowania obciążającego nieruchomości stanowiące własność Miasta Poznania, położone w Poznaniu w</w:t>
      </w:r>
      <w:r w:rsidR="008B6129">
        <w:rPr>
          <w:color w:val="000000"/>
        </w:rPr>
        <w:t> </w:t>
      </w:r>
      <w:r w:rsidRPr="001C7F17">
        <w:rPr>
          <w:color w:val="000000"/>
        </w:rPr>
        <w:t>rejonie ul. Szwajcarskiej, dla których prowadzone są księgi wieczyste PO2P/00284400/9, PO2P/00137925/0, PO2P/00255473/9, które to uprawnienie ustanowione zostało ww. aktami notarialnymi, a przedstawiciel Miasta Poznania oświadczenie to przyjmie.</w:t>
      </w:r>
    </w:p>
    <w:p w:rsidR="001C7F17" w:rsidRPr="001C7F17" w:rsidRDefault="001C7F17" w:rsidP="001C7F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t>Jednocześnie, na podstawie art. 252 Kodeksu cywilnego, który stanowi, iż rzecz można obciążyć prawem do jej używania i pobierania jej pożytków (użytkowanie), oraz w</w:t>
      </w:r>
      <w:r w:rsidR="008B6129">
        <w:rPr>
          <w:color w:val="000000"/>
        </w:rPr>
        <w:t> </w:t>
      </w:r>
      <w:r w:rsidRPr="001C7F17">
        <w:rPr>
          <w:color w:val="000000"/>
        </w:rPr>
        <w:t xml:space="preserve">następstwie zrzeczenia się prawa użytkowania przez Szpital ustanowione zostanie nowe nieodpłatne prawo użytkowania całych nieruchomości, w skład których wchodzić będą działki wskazane w wykazie, stanowiącym załącznik niniejszego zarządzenia, których zakres obejmuje teren faktycznie użytkowany przez Szpital. </w:t>
      </w:r>
    </w:p>
    <w:p w:rsidR="001C7F17" w:rsidRPr="001C7F17" w:rsidRDefault="001C7F17" w:rsidP="001C7F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t xml:space="preserve">Z uwagi na nieodpłatny charakter oddania nieruchomości w użytkowanie określenia wartości gruntu dokonano na podstawie przeprowadzonej analizy transakcji, które udostępniane są przez ZGKiM GEOPOZ na portalu SIP. </w:t>
      </w:r>
    </w:p>
    <w:p w:rsidR="001C7F17" w:rsidRPr="001C7F17" w:rsidRDefault="001C7F17" w:rsidP="001C7F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t>Obciążenie nieruchomości komunalnej ograniczonym prawem rzeczowym w postaci użytkowania regulują przepisy Kodeksu cywilnego (art. 252 i nast.), ustawy z dnia 21 sierpnia 1997 r. o gospodarce nieruchomościami, a w przypadku Szpitala także przepisy ustawy z dnia 15 kwietnia 2011 r. o działalności leczniczej.</w:t>
      </w:r>
    </w:p>
    <w:p w:rsidR="001C7F17" w:rsidRPr="001C7F17" w:rsidRDefault="001C7F17" w:rsidP="001C7F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t>Zgoda Rady Miasta Poznania na taki tryb w stosunku do Szpitala zawarta została w uchwale Rady Miasta Poznania z dnia 13 października 2009 r. Nr LXI/840/V/2009 w sprawie zasad gospodarowania nieruchomościami Miasta Poznania (ze zm.), w § 8 ust. 2 pkt 2 tejże uchwały, który mówi o tym, iż ustanowienie użytkowania w trybie bezprzetargowym na czas nieoznaczony może nastąpić m.in. na rzecz samodzielnego publicznego zakładu opieki zdrowotnej.</w:t>
      </w:r>
    </w:p>
    <w:p w:rsidR="001C7F17" w:rsidRDefault="001C7F17" w:rsidP="001C7F17">
      <w:pPr>
        <w:spacing w:line="360" w:lineRule="auto"/>
        <w:jc w:val="both"/>
        <w:rPr>
          <w:color w:val="000000"/>
        </w:rPr>
      </w:pPr>
      <w:r w:rsidRPr="001C7F17">
        <w:rPr>
          <w:color w:val="000000"/>
        </w:rPr>
        <w:t>W tym stanie rzeczy wydanie zarządzenia jest uzasadnione.</w:t>
      </w:r>
    </w:p>
    <w:p w:rsidR="001C7F17" w:rsidRDefault="001C7F17" w:rsidP="001C7F17">
      <w:pPr>
        <w:spacing w:line="360" w:lineRule="auto"/>
        <w:jc w:val="both"/>
      </w:pPr>
    </w:p>
    <w:p w:rsidR="001C7F17" w:rsidRDefault="001C7F17" w:rsidP="001C7F17">
      <w:pPr>
        <w:keepNext/>
        <w:spacing w:line="360" w:lineRule="auto"/>
        <w:jc w:val="center"/>
      </w:pPr>
      <w:r>
        <w:t>DYREKTOR WYDZIAŁU</w:t>
      </w:r>
    </w:p>
    <w:p w:rsidR="001C7F17" w:rsidRPr="001C7F17" w:rsidRDefault="001C7F17" w:rsidP="001C7F17">
      <w:pPr>
        <w:keepNext/>
        <w:spacing w:line="360" w:lineRule="auto"/>
        <w:jc w:val="center"/>
      </w:pPr>
      <w:r>
        <w:t>(-) Magda Albińska</w:t>
      </w:r>
    </w:p>
    <w:sectPr w:rsidR="001C7F17" w:rsidRPr="001C7F17" w:rsidSect="001C7F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17" w:rsidRDefault="001C7F17">
      <w:r>
        <w:separator/>
      </w:r>
    </w:p>
  </w:endnote>
  <w:endnote w:type="continuationSeparator" w:id="0">
    <w:p w:rsidR="001C7F17" w:rsidRDefault="001C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17" w:rsidRDefault="001C7F17">
      <w:r>
        <w:separator/>
      </w:r>
    </w:p>
  </w:footnote>
  <w:footnote w:type="continuationSeparator" w:id="0">
    <w:p w:rsidR="001C7F17" w:rsidRDefault="001C7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rejonie ul. Szwajcarskiej, przeznaczonych do oddania w nieodpłatne użytkowanie."/>
  </w:docVars>
  <w:rsids>
    <w:rsidRoot w:val="001C7F17"/>
    <w:rsid w:val="000607A3"/>
    <w:rsid w:val="001B1D53"/>
    <w:rsid w:val="001C7F17"/>
    <w:rsid w:val="0022095A"/>
    <w:rsid w:val="002946C5"/>
    <w:rsid w:val="002C29F3"/>
    <w:rsid w:val="00796326"/>
    <w:rsid w:val="008B612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52317-1117-4158-9C46-8364ED6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883</Words>
  <Characters>5857</Characters>
  <Application>Microsoft Office Word</Application>
  <DocSecurity>0</DocSecurity>
  <Lines>96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2021-03-09T07:55:00Z</dcterms:created>
  <dcterms:modified xsi:type="dcterms:W3CDTF">2021-03-09T07:55:00Z</dcterms:modified>
</cp:coreProperties>
</file>