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D4027">
              <w:rPr>
                <w:b/>
              </w:rPr>
              <w:fldChar w:fldCharType="separate"/>
            </w:r>
            <w:r w:rsidR="000D4027">
              <w:rPr>
                <w:b/>
              </w:rPr>
              <w:t>zarządzenie w sprawie powołania komisji konkursowych do wyłonienia kandydatów na stanowiska dyrektorów publicznej szkoły podstawowej specjalnej, publicznych liceów ogólnokształcących oraz publicznego młodzieżowego domu kultury.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D4027" w:rsidRDefault="00FA63B5" w:rsidP="000D4027">
      <w:pPr>
        <w:spacing w:line="360" w:lineRule="auto"/>
        <w:jc w:val="both"/>
      </w:pPr>
      <w:bookmarkStart w:id="2" w:name="z1"/>
      <w:bookmarkEnd w:id="2"/>
    </w:p>
    <w:p w:rsidR="000D4027" w:rsidRDefault="000D4027" w:rsidP="000D4027">
      <w:pPr>
        <w:spacing w:line="360" w:lineRule="auto"/>
        <w:jc w:val="both"/>
        <w:rPr>
          <w:color w:val="000000"/>
        </w:rPr>
      </w:pPr>
      <w:r w:rsidRPr="000D4027">
        <w:rPr>
          <w:color w:val="000000"/>
        </w:rPr>
        <w:t>Ze względów organizacyjnych zachodzi konieczność zmiany przedstawiciela organu prowadzącego w komisjach do wyłonienia kandydata na stanowisko dyrektora: XXXVII Liceum Ogólnokształcącego z Oddziałami Terapeutycznymi, II Liceum Ogólnokształcącego im. Generałowej Zamoyskiej i Heleny Modrzejewskiej, Szkoły Podstawowej Specjalnej nr 112 w Poznaniu.</w:t>
      </w:r>
    </w:p>
    <w:p w:rsidR="000D4027" w:rsidRDefault="000D4027" w:rsidP="000D4027">
      <w:pPr>
        <w:spacing w:line="360" w:lineRule="auto"/>
        <w:jc w:val="both"/>
      </w:pPr>
    </w:p>
    <w:p w:rsidR="000D4027" w:rsidRDefault="000D4027" w:rsidP="000D4027">
      <w:pPr>
        <w:keepNext/>
        <w:spacing w:line="360" w:lineRule="auto"/>
        <w:jc w:val="center"/>
      </w:pPr>
      <w:r>
        <w:t>ZASTĘPCA DYREKTORA</w:t>
      </w:r>
    </w:p>
    <w:p w:rsidR="000D4027" w:rsidRPr="000D4027" w:rsidRDefault="000D4027" w:rsidP="000D4027">
      <w:pPr>
        <w:keepNext/>
        <w:spacing w:line="360" w:lineRule="auto"/>
        <w:jc w:val="center"/>
      </w:pPr>
      <w:r>
        <w:t>(-) Wiesław Banaś</w:t>
      </w:r>
    </w:p>
    <w:sectPr w:rsidR="000D4027" w:rsidRPr="000D4027" w:rsidSect="000D40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027" w:rsidRDefault="000D4027">
      <w:r>
        <w:separator/>
      </w:r>
    </w:p>
  </w:endnote>
  <w:endnote w:type="continuationSeparator" w:id="0">
    <w:p w:rsidR="000D4027" w:rsidRDefault="000D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027" w:rsidRDefault="000D4027">
      <w:r>
        <w:separator/>
      </w:r>
    </w:p>
  </w:footnote>
  <w:footnote w:type="continuationSeparator" w:id="0">
    <w:p w:rsidR="000D4027" w:rsidRDefault="000D4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ej szkoły podstawowej specjalnej, publicznych liceów ogólnokształcących oraz publicznego młodzieżowego domu kultury."/>
  </w:docVars>
  <w:rsids>
    <w:rsidRoot w:val="000D4027"/>
    <w:rsid w:val="000607A3"/>
    <w:rsid w:val="000D4027"/>
    <w:rsid w:val="00191992"/>
    <w:rsid w:val="001B1D53"/>
    <w:rsid w:val="002946C5"/>
    <w:rsid w:val="002C29F3"/>
    <w:rsid w:val="003C1205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F71A3-B4D7-48E6-BB15-AE575CD3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76</Words>
  <Characters>613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2021-03-12T09:24:00Z</dcterms:created>
  <dcterms:modified xsi:type="dcterms:W3CDTF">2021-03-12T09:24:00Z</dcterms:modified>
</cp:coreProperties>
</file>