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57C0">
          <w:t>302/2021/P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957C0">
        <w:rPr>
          <w:b/>
          <w:sz w:val="28"/>
        </w:rPr>
        <w:fldChar w:fldCharType="separate"/>
      </w:r>
      <w:r w:rsidR="009957C0">
        <w:rPr>
          <w:b/>
          <w:sz w:val="28"/>
        </w:rPr>
        <w:t>31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57C0">
              <w:rPr>
                <w:b/>
                <w:sz w:val="24"/>
                <w:szCs w:val="24"/>
              </w:rPr>
              <w:fldChar w:fldCharType="separate"/>
            </w:r>
            <w:r w:rsidR="009957C0">
              <w:rPr>
                <w:b/>
                <w:sz w:val="24"/>
                <w:szCs w:val="24"/>
              </w:rPr>
              <w:t>zarządzenie Nr 25/2021/P Prezydenta Miasta Poznania z dnia 13 stycznia 2021 r. w sprawie powołania osób do stwierdzenia zgonu i jego przyczyny oraz wystawienia karty zgonu.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57C0">
        <w:rPr>
          <w:color w:val="000000"/>
          <w:sz w:val="24"/>
        </w:rPr>
        <w:t xml:space="preserve">Na podstawie </w:t>
      </w:r>
      <w:r w:rsidRPr="009957C0">
        <w:rPr>
          <w:color w:val="000000"/>
          <w:sz w:val="24"/>
          <w:szCs w:val="22"/>
        </w:rPr>
        <w:t>art. 30 ustawy z dnia 8 marca 1990 r. o samorządzie gminnym (Dz. U. z 2020 r. poz. 713 ze zm) i art. 92 ust. 1 pkt 2 i ust. 2 ustawy z 5 czerwca 1998 r. o samorządzie powiatowym (Dz. U. z 2020 r. poz. 920), w związku z art. 11 ust. 2 ustawy z dnia 31 stycznia 1959 r. o cmentarzach i chowaniu zmarłych (Dz. U. z 2020 r. poz. 1947)</w:t>
      </w:r>
      <w:r w:rsidRPr="009957C0">
        <w:rPr>
          <w:color w:val="000000"/>
          <w:sz w:val="24"/>
        </w:rPr>
        <w:t xml:space="preserve"> zarządza się, co następuje:</w:t>
      </w: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57C0">
        <w:rPr>
          <w:color w:val="000000"/>
          <w:sz w:val="24"/>
          <w:szCs w:val="24"/>
        </w:rPr>
        <w:t xml:space="preserve">W zarządzeniu Nr 25/2021/P Prezydenta Miasta Poznania z dnia 13 stycznia 2021 r. </w:t>
      </w:r>
      <w:r w:rsidRPr="009957C0">
        <w:rPr>
          <w:color w:val="000000"/>
          <w:sz w:val="24"/>
          <w:szCs w:val="24"/>
        </w:rPr>
        <w:br/>
        <w:t>w sprawie powołania osób do stwierdzenia zgonu i jego przyczyny oraz wystawienia karty zgonu zmienia się wykaz lekarzy powołanych do stwierdzenia zgonu i jego przyczyny oraz wystawienia karty zgonu w granicach administracyjnych miasta Poznania na 2021 r., stanowiący załącznik do zarządzenia, który w końcowym brzmieniu stanowi załącznik do niniejszego zarządzenia.</w:t>
      </w: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57C0">
        <w:rPr>
          <w:color w:val="000000"/>
          <w:sz w:val="24"/>
          <w:szCs w:val="24"/>
        </w:rPr>
        <w:t>Pozostałe zapisy zarządzenia nie ulegają zmianie.</w:t>
      </w: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57C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57C0">
        <w:rPr>
          <w:color w:val="000000"/>
          <w:sz w:val="24"/>
          <w:szCs w:val="24"/>
        </w:rPr>
        <w:t>Zarządzenie wchodzi w życie z dniem podpisania z mocą obowiązującą od 5 stycznia 2021 r.</w:t>
      </w:r>
    </w:p>
    <w:p w:rsidR="009957C0" w:rsidRDefault="009957C0" w:rsidP="009957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957C0" w:rsidRPr="009957C0" w:rsidRDefault="009957C0" w:rsidP="009957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57C0" w:rsidRPr="009957C0" w:rsidSect="009957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C0" w:rsidRDefault="009957C0">
      <w:r>
        <w:separator/>
      </w:r>
    </w:p>
  </w:endnote>
  <w:endnote w:type="continuationSeparator" w:id="0">
    <w:p w:rsidR="009957C0" w:rsidRDefault="0099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C0" w:rsidRDefault="009957C0">
      <w:r>
        <w:separator/>
      </w:r>
    </w:p>
  </w:footnote>
  <w:footnote w:type="continuationSeparator" w:id="0">
    <w:p w:rsidR="009957C0" w:rsidRDefault="0099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2/2021/P"/>
    <w:docVar w:name="Sprawa" w:val="zarządzenie Nr 25/2021/P Prezydenta Miasta Poznania z dnia 13 stycznia 2021 r. w sprawie powołania osób do stwierdzenia zgonu i jego przyczyny oraz wystawienia karty zgonu."/>
  </w:docVars>
  <w:rsids>
    <w:rsidRoot w:val="009957C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87FF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957C0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7689D-403F-4FC0-8F77-D81A394C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233</Words>
  <Characters>1187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2021-03-31T09:25:00Z</dcterms:created>
  <dcterms:modified xsi:type="dcterms:W3CDTF">2021-03-31T09:25:00Z</dcterms:modified>
</cp:coreProperties>
</file>