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29A5">
          <w:t>15/2021/K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29A5">
        <w:rPr>
          <w:b/>
          <w:sz w:val="28"/>
        </w:rPr>
        <w:fldChar w:fldCharType="separate"/>
      </w:r>
      <w:r w:rsidR="001729A5">
        <w:rPr>
          <w:b/>
          <w:sz w:val="28"/>
        </w:rPr>
        <w:t>31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29A5">
              <w:rPr>
                <w:b/>
                <w:sz w:val="24"/>
                <w:szCs w:val="24"/>
              </w:rPr>
              <w:fldChar w:fldCharType="separate"/>
            </w:r>
            <w:r w:rsidR="001729A5">
              <w:rPr>
                <w:b/>
                <w:sz w:val="24"/>
                <w:szCs w:val="24"/>
              </w:rPr>
              <w:t>wprowadzenia Karty audytu wewnętrznego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29A5" w:rsidP="001729A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729A5">
        <w:rPr>
          <w:color w:val="000000"/>
          <w:sz w:val="24"/>
          <w:szCs w:val="24"/>
        </w:rPr>
        <w:t>Na podstawie art. 273 ust. 1 ustawy z dnia 27 sierpnia 2009 r. o finansach publicznych (t.j. Dz. U. z 2021 r. poz. 305) w zgodzie ze standardem 1000 Międzynarodowych standardów praktyki zawodowej audytu wewnętrznego, określonych komunikatem Ministra Rozwoju i</w:t>
      </w:r>
      <w:r w:rsidR="0072535E">
        <w:rPr>
          <w:color w:val="000000"/>
          <w:sz w:val="24"/>
          <w:szCs w:val="24"/>
        </w:rPr>
        <w:t> </w:t>
      </w:r>
      <w:r w:rsidRPr="001729A5">
        <w:rPr>
          <w:color w:val="000000"/>
          <w:sz w:val="24"/>
          <w:szCs w:val="24"/>
        </w:rPr>
        <w:t>Finansów z dnia 12 grudnia 2016 r. w sprawie standardów audytu wewnętrznego dla jednostek sektora finansów publicznych (Dz. Urz. MRiF z dnia 16 grudnia 2016 r. poz. 28), zarządza się, co następuje:</w:t>
      </w:r>
    </w:p>
    <w:p w:rsidR="001729A5" w:rsidRDefault="001729A5" w:rsidP="001729A5">
      <w:pPr>
        <w:spacing w:line="360" w:lineRule="auto"/>
        <w:jc w:val="both"/>
        <w:rPr>
          <w:sz w:val="24"/>
        </w:rPr>
      </w:pPr>
    </w:p>
    <w:p w:rsidR="001729A5" w:rsidRDefault="001729A5" w:rsidP="001729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29A5" w:rsidRDefault="001729A5" w:rsidP="001729A5">
      <w:pPr>
        <w:keepNext/>
        <w:spacing w:line="360" w:lineRule="auto"/>
        <w:rPr>
          <w:color w:val="000000"/>
          <w:sz w:val="24"/>
        </w:rPr>
      </w:pPr>
    </w:p>
    <w:p w:rsidR="001729A5" w:rsidRDefault="001729A5" w:rsidP="001729A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29A5">
        <w:rPr>
          <w:color w:val="000000"/>
          <w:sz w:val="24"/>
          <w:szCs w:val="24"/>
        </w:rPr>
        <w:t>Wprowadza się Kartę audytu wewnętrznego w Urzędzie Miasta Poznania, stanowiącą załącznik do zarządzenia.</w:t>
      </w:r>
    </w:p>
    <w:p w:rsidR="001729A5" w:rsidRDefault="001729A5" w:rsidP="001729A5">
      <w:pPr>
        <w:spacing w:line="360" w:lineRule="auto"/>
        <w:jc w:val="both"/>
        <w:rPr>
          <w:color w:val="000000"/>
          <w:sz w:val="24"/>
        </w:rPr>
      </w:pPr>
    </w:p>
    <w:p w:rsidR="001729A5" w:rsidRDefault="001729A5" w:rsidP="001729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29A5" w:rsidRDefault="001729A5" w:rsidP="001729A5">
      <w:pPr>
        <w:keepNext/>
        <w:spacing w:line="360" w:lineRule="auto"/>
        <w:rPr>
          <w:color w:val="000000"/>
          <w:sz w:val="24"/>
        </w:rPr>
      </w:pPr>
    </w:p>
    <w:p w:rsidR="001729A5" w:rsidRDefault="001729A5" w:rsidP="001729A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29A5">
        <w:rPr>
          <w:color w:val="000000"/>
          <w:sz w:val="24"/>
          <w:szCs w:val="24"/>
        </w:rPr>
        <w:t>Traci moc zarządzenie Nr 863/2016/P Prezydenta Miasta Poznania z dnia 8 grudnia 2016 r. w</w:t>
      </w:r>
      <w:r w:rsidR="0072535E">
        <w:rPr>
          <w:color w:val="000000"/>
          <w:sz w:val="24"/>
          <w:szCs w:val="24"/>
        </w:rPr>
        <w:t> </w:t>
      </w:r>
      <w:r w:rsidRPr="001729A5">
        <w:rPr>
          <w:color w:val="000000"/>
          <w:sz w:val="24"/>
          <w:szCs w:val="24"/>
        </w:rPr>
        <w:t>sprawie wprowadzenia Karty Audytu Wewnętrznego w Mieście Poznaniu.</w:t>
      </w:r>
    </w:p>
    <w:p w:rsidR="001729A5" w:rsidRDefault="001729A5" w:rsidP="001729A5">
      <w:pPr>
        <w:spacing w:line="360" w:lineRule="auto"/>
        <w:jc w:val="both"/>
        <w:rPr>
          <w:color w:val="000000"/>
          <w:sz w:val="24"/>
        </w:rPr>
      </w:pPr>
    </w:p>
    <w:p w:rsidR="001729A5" w:rsidRDefault="001729A5" w:rsidP="001729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29A5" w:rsidRDefault="001729A5" w:rsidP="001729A5">
      <w:pPr>
        <w:keepNext/>
        <w:spacing w:line="360" w:lineRule="auto"/>
        <w:rPr>
          <w:color w:val="000000"/>
          <w:sz w:val="24"/>
        </w:rPr>
      </w:pPr>
    </w:p>
    <w:p w:rsidR="001729A5" w:rsidRDefault="001729A5" w:rsidP="001729A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29A5">
        <w:rPr>
          <w:color w:val="000000"/>
          <w:sz w:val="24"/>
          <w:szCs w:val="24"/>
        </w:rPr>
        <w:t>Wykonanie zarządzenia powierza się Audytorowi Miasta.</w:t>
      </w:r>
    </w:p>
    <w:p w:rsidR="001729A5" w:rsidRDefault="001729A5" w:rsidP="001729A5">
      <w:pPr>
        <w:spacing w:line="360" w:lineRule="auto"/>
        <w:jc w:val="both"/>
        <w:rPr>
          <w:color w:val="000000"/>
          <w:sz w:val="24"/>
        </w:rPr>
      </w:pPr>
    </w:p>
    <w:p w:rsidR="001729A5" w:rsidRDefault="001729A5" w:rsidP="001729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729A5" w:rsidRDefault="001729A5" w:rsidP="001729A5">
      <w:pPr>
        <w:keepNext/>
        <w:spacing w:line="360" w:lineRule="auto"/>
        <w:rPr>
          <w:color w:val="000000"/>
          <w:sz w:val="24"/>
        </w:rPr>
      </w:pPr>
    </w:p>
    <w:p w:rsidR="001729A5" w:rsidRDefault="001729A5" w:rsidP="001729A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729A5">
        <w:rPr>
          <w:color w:val="000000"/>
          <w:sz w:val="24"/>
          <w:szCs w:val="24"/>
        </w:rPr>
        <w:t>Zarządzenie wchodzi w życie z dniem podpisania.</w:t>
      </w:r>
    </w:p>
    <w:p w:rsidR="001729A5" w:rsidRDefault="001729A5" w:rsidP="001729A5">
      <w:pPr>
        <w:spacing w:line="360" w:lineRule="auto"/>
        <w:jc w:val="both"/>
        <w:rPr>
          <w:color w:val="000000"/>
          <w:sz w:val="24"/>
        </w:rPr>
      </w:pPr>
    </w:p>
    <w:p w:rsidR="001729A5" w:rsidRDefault="001729A5" w:rsidP="001729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729A5" w:rsidRPr="001729A5" w:rsidRDefault="001729A5" w:rsidP="001729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729A5" w:rsidRPr="001729A5" w:rsidSect="001729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9A5" w:rsidRDefault="001729A5">
      <w:r>
        <w:separator/>
      </w:r>
    </w:p>
  </w:endnote>
  <w:endnote w:type="continuationSeparator" w:id="0">
    <w:p w:rsidR="001729A5" w:rsidRDefault="0017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9A5" w:rsidRDefault="001729A5">
      <w:r>
        <w:separator/>
      </w:r>
    </w:p>
  </w:footnote>
  <w:footnote w:type="continuationSeparator" w:id="0">
    <w:p w:rsidR="001729A5" w:rsidRDefault="00172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1r."/>
    <w:docVar w:name="AktNr" w:val="15/2021/K"/>
    <w:docVar w:name="Sprawa" w:val="wprowadzenia Karty audytu wewnętrznego w Urzędzie Miasta Poznania."/>
  </w:docVars>
  <w:rsids>
    <w:rsidRoot w:val="001729A5"/>
    <w:rsid w:val="00072485"/>
    <w:rsid w:val="000C07FF"/>
    <w:rsid w:val="000E2E12"/>
    <w:rsid w:val="00167A3B"/>
    <w:rsid w:val="001729A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535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917F0-A11E-47E3-A669-48A98B62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176</Words>
  <Characters>995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2021-03-31T11:27:00Z</dcterms:created>
  <dcterms:modified xsi:type="dcterms:W3CDTF">2021-03-31T11:27:00Z</dcterms:modified>
</cp:coreProperties>
</file>