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304C">
              <w:rPr>
                <w:b/>
              </w:rPr>
              <w:fldChar w:fldCharType="separate"/>
            </w:r>
            <w:r w:rsidR="00DA304C">
              <w:rPr>
                <w:b/>
              </w:rPr>
              <w:t>zatwierdzenia konkursu na stanowisko dyrektora XXXVII Liceum Ogólnokształcącego z Oddziałami Terapeutycznymi w Poznaniu, ul. Klaudyny Potockiej 38.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304C" w:rsidRDefault="00FA63B5" w:rsidP="00DA304C">
      <w:pPr>
        <w:spacing w:line="360" w:lineRule="auto"/>
        <w:jc w:val="both"/>
      </w:pPr>
      <w:bookmarkStart w:id="2" w:name="z1"/>
      <w:bookmarkEnd w:id="2"/>
    </w:p>
    <w:p w:rsidR="00DA304C" w:rsidRPr="00DA304C" w:rsidRDefault="00DA304C" w:rsidP="00DA30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A304C">
        <w:rPr>
          <w:color w:val="000000"/>
        </w:rPr>
        <w:t xml:space="preserve">W dniu 22 marca 2021 r. Komisja konkursowa, powołana w celu wyboru kandydata na stanowisko dyrektora XXXVII Liceum Ogólnokształcącego z Oddziałami Terapeutycznymi w Poznaniu, ul. Klaudyny Potockiej 38, stwierdziła nierozstrzygnięcie konkursu, ponieważ żaden z kandydatów nie uzyskał wymaganej bezwzględnej większości głosów obecnych członków komisji. </w:t>
      </w:r>
    </w:p>
    <w:p w:rsidR="00DA304C" w:rsidRDefault="00DA304C" w:rsidP="00DA304C">
      <w:pPr>
        <w:spacing w:line="360" w:lineRule="auto"/>
        <w:jc w:val="both"/>
        <w:rPr>
          <w:color w:val="000000"/>
        </w:rPr>
      </w:pPr>
      <w:r w:rsidRPr="00DA304C">
        <w:rPr>
          <w:color w:val="000000"/>
        </w:rPr>
        <w:t>W związku z powyższym w wyniku postępowania konkursowego nie wyłoniono kandydata na stanowisko dyrektora XXXVII Liceum Ogólnokształcącego z Oddziałami Terapeutycznymi w Poznaniu, ul. Klaudyny Potockiej 38.</w:t>
      </w:r>
    </w:p>
    <w:p w:rsidR="00DA304C" w:rsidRDefault="00DA304C" w:rsidP="00DA304C">
      <w:pPr>
        <w:spacing w:line="360" w:lineRule="auto"/>
        <w:jc w:val="both"/>
      </w:pPr>
    </w:p>
    <w:p w:rsidR="00DA304C" w:rsidRDefault="00DA304C" w:rsidP="00DA304C">
      <w:pPr>
        <w:keepNext/>
        <w:spacing w:line="360" w:lineRule="auto"/>
        <w:jc w:val="center"/>
      </w:pPr>
      <w:r>
        <w:t>DYREKTOR WYDZIAŁU</w:t>
      </w:r>
    </w:p>
    <w:p w:rsidR="00DA304C" w:rsidRPr="00DA304C" w:rsidRDefault="00DA304C" w:rsidP="00DA304C">
      <w:pPr>
        <w:keepNext/>
        <w:spacing w:line="360" w:lineRule="auto"/>
        <w:jc w:val="center"/>
      </w:pPr>
      <w:r>
        <w:t>(-) Wiesław Banaś</w:t>
      </w:r>
    </w:p>
    <w:sectPr w:rsidR="00DA304C" w:rsidRPr="00DA304C" w:rsidSect="00DA30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4C" w:rsidRDefault="00DA304C">
      <w:r>
        <w:separator/>
      </w:r>
    </w:p>
  </w:endnote>
  <w:endnote w:type="continuationSeparator" w:id="0">
    <w:p w:rsidR="00DA304C" w:rsidRDefault="00DA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4C" w:rsidRDefault="00DA304C">
      <w:r>
        <w:separator/>
      </w:r>
    </w:p>
  </w:footnote>
  <w:footnote w:type="continuationSeparator" w:id="0">
    <w:p w:rsidR="00DA304C" w:rsidRDefault="00DA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XXVII Liceum Ogólnokształcącego z Oddziałami Terapeutycznymi w Poznaniu, ul. Klaudyny Potockiej 38."/>
  </w:docVars>
  <w:rsids>
    <w:rsidRoot w:val="00DA304C"/>
    <w:rsid w:val="000607A3"/>
    <w:rsid w:val="001B1D53"/>
    <w:rsid w:val="0022095A"/>
    <w:rsid w:val="002946C5"/>
    <w:rsid w:val="002C29F3"/>
    <w:rsid w:val="0074529E"/>
    <w:rsid w:val="00796326"/>
    <w:rsid w:val="00A87E1B"/>
    <w:rsid w:val="00AA04BE"/>
    <w:rsid w:val="00BB1A14"/>
    <w:rsid w:val="00DA30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7CA6A-CF66-486E-A0B7-7A82B91F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714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2021-04-07T12:19:00Z</dcterms:created>
  <dcterms:modified xsi:type="dcterms:W3CDTF">2021-04-07T12:19:00Z</dcterms:modified>
</cp:coreProperties>
</file>