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E41EF">
          <w:t>328/2021/P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E41EF">
        <w:rPr>
          <w:b/>
          <w:sz w:val="28"/>
        </w:rPr>
        <w:fldChar w:fldCharType="separate"/>
      </w:r>
      <w:r w:rsidR="00AE41EF">
        <w:rPr>
          <w:b/>
          <w:sz w:val="28"/>
        </w:rPr>
        <w:t>8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E41EF">
              <w:rPr>
                <w:b/>
                <w:sz w:val="24"/>
                <w:szCs w:val="24"/>
              </w:rPr>
              <w:fldChar w:fldCharType="separate"/>
            </w:r>
            <w:r w:rsidR="00AE41EF">
              <w:rPr>
                <w:b/>
                <w:sz w:val="24"/>
                <w:szCs w:val="24"/>
              </w:rPr>
              <w:t>Zespołu ds. terenu Wolnych Torów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E41EF" w:rsidP="00AE41E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E41EF">
        <w:rPr>
          <w:color w:val="000000"/>
          <w:sz w:val="24"/>
          <w:szCs w:val="24"/>
        </w:rPr>
        <w:t>Na podstawie art. 30 ust. 1 ustawy z dnia 8 marca 1990 r. o samorządzie gminnym (Dz. U. z</w:t>
      </w:r>
      <w:r w:rsidR="00327C1F">
        <w:rPr>
          <w:color w:val="000000"/>
          <w:sz w:val="24"/>
          <w:szCs w:val="24"/>
        </w:rPr>
        <w:t> </w:t>
      </w:r>
      <w:r w:rsidRPr="00AE41EF">
        <w:rPr>
          <w:color w:val="000000"/>
          <w:sz w:val="24"/>
          <w:szCs w:val="24"/>
        </w:rPr>
        <w:t>2020 r. poz. 713 ze zm.) oraz w związku z § 26 ust. 1 i 4 Regulaminu Organizacyjnego Urzędu Miasta Poznania przyjętego zarządzeniem Nr 71/2020/K Prezydenta Miasta Poznania z dnia 17 grudnia 2020 r.</w:t>
      </w:r>
      <w:r w:rsidRPr="00AE41EF">
        <w:rPr>
          <w:b/>
          <w:bCs/>
          <w:color w:val="000000"/>
          <w:sz w:val="24"/>
          <w:szCs w:val="24"/>
        </w:rPr>
        <w:t xml:space="preserve"> </w:t>
      </w:r>
      <w:r w:rsidRPr="00AE41EF">
        <w:rPr>
          <w:color w:val="000000"/>
          <w:sz w:val="24"/>
          <w:szCs w:val="24"/>
        </w:rPr>
        <w:t>zarządza się, co następuje:</w:t>
      </w:r>
    </w:p>
    <w:p w:rsidR="00AE41EF" w:rsidRDefault="00AE41EF" w:rsidP="00AE41EF">
      <w:pPr>
        <w:spacing w:line="360" w:lineRule="auto"/>
        <w:jc w:val="both"/>
        <w:rPr>
          <w:sz w:val="24"/>
        </w:rPr>
      </w:pPr>
    </w:p>
    <w:p w:rsidR="00AE41EF" w:rsidRDefault="00AE41EF" w:rsidP="00AE41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E41EF" w:rsidRDefault="00AE41EF" w:rsidP="00AE41EF">
      <w:pPr>
        <w:keepNext/>
        <w:spacing w:line="360" w:lineRule="auto"/>
        <w:rPr>
          <w:color w:val="000000"/>
          <w:sz w:val="24"/>
        </w:rPr>
      </w:pPr>
    </w:p>
    <w:p w:rsidR="00AE41EF" w:rsidRPr="00AE41EF" w:rsidRDefault="00AE41EF" w:rsidP="00AE41E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E41EF">
        <w:rPr>
          <w:color w:val="000000"/>
          <w:sz w:val="24"/>
          <w:szCs w:val="24"/>
        </w:rPr>
        <w:t>Powołuje się Zespół ds. terenu Wolnych Torów w Poznaniu, zwany dalej Zespołem, w</w:t>
      </w:r>
      <w:r w:rsidR="00327C1F">
        <w:rPr>
          <w:color w:val="000000"/>
          <w:sz w:val="24"/>
          <w:szCs w:val="24"/>
        </w:rPr>
        <w:t> </w:t>
      </w:r>
      <w:r w:rsidRPr="00AE41EF">
        <w:rPr>
          <w:color w:val="000000"/>
          <w:sz w:val="24"/>
          <w:szCs w:val="24"/>
        </w:rPr>
        <w:t>następującym składzie:</w:t>
      </w:r>
    </w:p>
    <w:p w:rsidR="00AE41EF" w:rsidRPr="00AE41EF" w:rsidRDefault="00AE41EF" w:rsidP="00AE41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E41EF">
        <w:rPr>
          <w:color w:val="000000"/>
          <w:sz w:val="24"/>
          <w:szCs w:val="24"/>
        </w:rPr>
        <w:t>1) Przewodniczący Zespołu – Bartosz Guss – Zastępca Prezydenta Miasta Poznania;</w:t>
      </w:r>
    </w:p>
    <w:p w:rsidR="00AE41EF" w:rsidRPr="00AE41EF" w:rsidRDefault="00AE41EF" w:rsidP="00AE41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E41EF">
        <w:rPr>
          <w:color w:val="000000"/>
          <w:sz w:val="24"/>
          <w:szCs w:val="24"/>
        </w:rPr>
        <w:t>2) Zastępca Przewodniczącego – Mariusz Michał Wiśniewski – Zastępca Prezydenta Miasta Poznania;</w:t>
      </w:r>
    </w:p>
    <w:p w:rsidR="00AE41EF" w:rsidRPr="00AE41EF" w:rsidRDefault="00AE41EF" w:rsidP="00AE41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E41EF">
        <w:rPr>
          <w:color w:val="000000"/>
          <w:sz w:val="24"/>
          <w:szCs w:val="24"/>
        </w:rPr>
        <w:t>3) członek – Magda Albińska – Wydział Gospodarki Nieruchomościami;</w:t>
      </w:r>
    </w:p>
    <w:p w:rsidR="00AE41EF" w:rsidRPr="00AE41EF" w:rsidRDefault="00AE41EF" w:rsidP="00AE41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E41EF">
        <w:rPr>
          <w:color w:val="000000"/>
          <w:sz w:val="24"/>
          <w:szCs w:val="24"/>
        </w:rPr>
        <w:t>4) członek – Artur Mysłek – Wydział Prawny;</w:t>
      </w:r>
    </w:p>
    <w:p w:rsidR="00AE41EF" w:rsidRPr="00AE41EF" w:rsidRDefault="00AE41EF" w:rsidP="00AE41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E41EF">
        <w:rPr>
          <w:color w:val="000000"/>
          <w:sz w:val="24"/>
          <w:szCs w:val="24"/>
        </w:rPr>
        <w:t>5) członek – Katarzyna Derda – Miejska Pracownia Urbanistyczna;</w:t>
      </w:r>
    </w:p>
    <w:p w:rsidR="00AE41EF" w:rsidRPr="00AE41EF" w:rsidRDefault="00AE41EF" w:rsidP="00AE41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E41EF">
        <w:rPr>
          <w:color w:val="000000"/>
          <w:sz w:val="24"/>
          <w:szCs w:val="24"/>
        </w:rPr>
        <w:t>6) członek – Piotr Sobczak – Wydział Urbanistyki i Architektury;</w:t>
      </w:r>
    </w:p>
    <w:p w:rsidR="00AE41EF" w:rsidRPr="00AE41EF" w:rsidRDefault="00AE41EF" w:rsidP="00AE41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E41EF">
        <w:rPr>
          <w:color w:val="000000"/>
          <w:sz w:val="24"/>
          <w:szCs w:val="24"/>
        </w:rPr>
        <w:t>7) członek – Grzegorz Kamiński – Biuro Koordynacji Projektów i Rewitalizacji Miasta;</w:t>
      </w:r>
    </w:p>
    <w:p w:rsidR="00AE41EF" w:rsidRPr="00AE41EF" w:rsidRDefault="00AE41EF" w:rsidP="00AE41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E41EF">
        <w:rPr>
          <w:color w:val="000000"/>
          <w:sz w:val="24"/>
          <w:szCs w:val="24"/>
        </w:rPr>
        <w:t>8) członek – Agnieszka Górczewska – Biuro Koordynacji Projektów i Rewitalizacji Miasta;</w:t>
      </w:r>
    </w:p>
    <w:p w:rsidR="00AE41EF" w:rsidRPr="00AE41EF" w:rsidRDefault="00AE41EF" w:rsidP="00AE41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E41EF">
        <w:rPr>
          <w:color w:val="000000"/>
          <w:sz w:val="24"/>
          <w:szCs w:val="24"/>
        </w:rPr>
        <w:t>9) członek – Joanna Bielawska-Pałczyńska – Biuro Miejskiego Konserwatora Zabytków;</w:t>
      </w:r>
    </w:p>
    <w:p w:rsidR="00AE41EF" w:rsidRPr="00AE41EF" w:rsidRDefault="00AE41EF" w:rsidP="00AE41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E41EF">
        <w:rPr>
          <w:color w:val="000000"/>
          <w:sz w:val="24"/>
          <w:szCs w:val="24"/>
        </w:rPr>
        <w:t>10) członek – Jan Gosiewski – Zarząd Transportu Miejskiego;</w:t>
      </w:r>
    </w:p>
    <w:p w:rsidR="00AE41EF" w:rsidRPr="00AE41EF" w:rsidRDefault="00AE41EF" w:rsidP="00AE41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E41EF">
        <w:rPr>
          <w:color w:val="000000"/>
          <w:sz w:val="24"/>
          <w:szCs w:val="24"/>
        </w:rPr>
        <w:t>11) członek – Radosław Ciesielski – Zarząd Dróg Miejskich;</w:t>
      </w:r>
    </w:p>
    <w:p w:rsidR="00AE41EF" w:rsidRPr="00AE41EF" w:rsidRDefault="00AE41EF" w:rsidP="00AE41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E41EF">
        <w:rPr>
          <w:color w:val="000000"/>
          <w:sz w:val="24"/>
          <w:szCs w:val="24"/>
        </w:rPr>
        <w:t>12) członek – Karolina Adamczak-Bondyra – Zarząd Dróg Miejskich;</w:t>
      </w:r>
    </w:p>
    <w:p w:rsidR="00AE41EF" w:rsidRPr="00AE41EF" w:rsidRDefault="00AE41EF" w:rsidP="00AE41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E41EF">
        <w:rPr>
          <w:color w:val="000000"/>
          <w:sz w:val="24"/>
          <w:szCs w:val="24"/>
        </w:rPr>
        <w:t>13) członek – Anna Graczyk – Aquanet SA;</w:t>
      </w:r>
    </w:p>
    <w:p w:rsidR="00AE41EF" w:rsidRPr="00AE41EF" w:rsidRDefault="00AE41EF" w:rsidP="00AE41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E41EF">
        <w:rPr>
          <w:color w:val="000000"/>
          <w:sz w:val="24"/>
          <w:szCs w:val="24"/>
        </w:rPr>
        <w:lastRenderedPageBreak/>
        <w:t>14) członek – Barbara Sajnaj – Skarbnik Miasta Poznania;</w:t>
      </w:r>
    </w:p>
    <w:p w:rsidR="00AE41EF" w:rsidRPr="00AE41EF" w:rsidRDefault="00AE41EF" w:rsidP="00AE41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E41EF">
        <w:rPr>
          <w:color w:val="000000"/>
          <w:sz w:val="24"/>
          <w:szCs w:val="24"/>
        </w:rPr>
        <w:t>15) członek – Łukasz Michał Mikuła – Przewodniczący Komisji Polityki Przestrzennej i</w:t>
      </w:r>
      <w:r w:rsidR="00327C1F">
        <w:rPr>
          <w:color w:val="000000"/>
          <w:sz w:val="24"/>
          <w:szCs w:val="24"/>
        </w:rPr>
        <w:t> </w:t>
      </w:r>
      <w:r w:rsidRPr="00AE41EF">
        <w:rPr>
          <w:color w:val="000000"/>
          <w:sz w:val="24"/>
          <w:szCs w:val="24"/>
        </w:rPr>
        <w:t>Rewitalizacji Rady Miasta Poznania;</w:t>
      </w:r>
    </w:p>
    <w:p w:rsidR="00AE41EF" w:rsidRPr="00AE41EF" w:rsidRDefault="00AE41EF" w:rsidP="00AE41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E41EF">
        <w:rPr>
          <w:color w:val="000000"/>
          <w:sz w:val="24"/>
          <w:szCs w:val="24"/>
        </w:rPr>
        <w:t>16) członek – Wojciech Kręglewski – Przewodniczący Komisji Transportu i Polityki Mieszkaniowej Rady Miasta Poznania;</w:t>
      </w:r>
    </w:p>
    <w:p w:rsidR="00AE41EF" w:rsidRPr="00AE41EF" w:rsidRDefault="00AE41EF" w:rsidP="00AE41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E41EF">
        <w:rPr>
          <w:color w:val="000000"/>
          <w:sz w:val="24"/>
          <w:szCs w:val="24"/>
        </w:rPr>
        <w:t>17) członek – Katarzyna Przybysz – Wydział Gospodarki Nieruchomościami.</w:t>
      </w:r>
    </w:p>
    <w:p w:rsidR="00AE41EF" w:rsidRDefault="00AE41EF" w:rsidP="00AE41EF">
      <w:pPr>
        <w:spacing w:line="360" w:lineRule="auto"/>
        <w:jc w:val="both"/>
        <w:rPr>
          <w:color w:val="000000"/>
          <w:sz w:val="24"/>
        </w:rPr>
      </w:pPr>
    </w:p>
    <w:p w:rsidR="00AE41EF" w:rsidRDefault="00AE41EF" w:rsidP="00AE41EF">
      <w:pPr>
        <w:spacing w:line="360" w:lineRule="auto"/>
        <w:jc w:val="both"/>
        <w:rPr>
          <w:color w:val="000000"/>
          <w:sz w:val="24"/>
        </w:rPr>
      </w:pPr>
    </w:p>
    <w:p w:rsidR="00AE41EF" w:rsidRDefault="00AE41EF" w:rsidP="00AE41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E41EF" w:rsidRDefault="00AE41EF" w:rsidP="00AE41EF">
      <w:pPr>
        <w:keepNext/>
        <w:spacing w:line="360" w:lineRule="auto"/>
        <w:rPr>
          <w:color w:val="000000"/>
          <w:sz w:val="24"/>
        </w:rPr>
      </w:pPr>
    </w:p>
    <w:p w:rsidR="00AE41EF" w:rsidRPr="00AE41EF" w:rsidRDefault="00AE41EF" w:rsidP="00AE41E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E41EF">
        <w:rPr>
          <w:color w:val="000000"/>
          <w:sz w:val="24"/>
          <w:szCs w:val="24"/>
        </w:rPr>
        <w:t>Do zadań Zespołu należy:</w:t>
      </w:r>
    </w:p>
    <w:p w:rsidR="00AE41EF" w:rsidRPr="00AE41EF" w:rsidRDefault="00AE41EF" w:rsidP="00AE41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E41EF">
        <w:rPr>
          <w:color w:val="000000"/>
          <w:sz w:val="24"/>
          <w:szCs w:val="24"/>
        </w:rPr>
        <w:t>1) opracowanie koncepcji zagospodarowania terenu wspólnie z innymi właścicielami/użytkownikami nieruchomości na obszarze Wolnych Torów, w</w:t>
      </w:r>
      <w:r w:rsidR="00327C1F">
        <w:rPr>
          <w:color w:val="000000"/>
          <w:sz w:val="24"/>
          <w:szCs w:val="24"/>
        </w:rPr>
        <w:t> </w:t>
      </w:r>
      <w:r w:rsidRPr="00AE41EF">
        <w:rPr>
          <w:color w:val="000000"/>
          <w:sz w:val="24"/>
          <w:szCs w:val="24"/>
        </w:rPr>
        <w:t>szczególności wypracowanie rozwiązań urbanistycznych i infrastrukturalnych (m.in. drogi publiczne) dla planowanych i istniejących obiektów budowlanych na ww. terenie;</w:t>
      </w:r>
    </w:p>
    <w:p w:rsidR="00AE41EF" w:rsidRPr="00AE41EF" w:rsidRDefault="00AE41EF" w:rsidP="00AE41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E41EF">
        <w:rPr>
          <w:color w:val="000000"/>
          <w:sz w:val="24"/>
          <w:szCs w:val="24"/>
        </w:rPr>
        <w:t>2) ustalanie możliwości zagospodarowania terenów byłego ZNTK;</w:t>
      </w:r>
    </w:p>
    <w:p w:rsidR="00AE41EF" w:rsidRPr="00AE41EF" w:rsidRDefault="00AE41EF" w:rsidP="00AE41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E41EF">
        <w:rPr>
          <w:color w:val="000000"/>
          <w:sz w:val="24"/>
          <w:szCs w:val="24"/>
        </w:rPr>
        <w:t>3) opracowanie harmonogramu działań Zespołu przy uwzględnieniu celów priorytetowych wynikających z zabezpieczenia strategicznego obszaru Wolnych Torów;</w:t>
      </w:r>
    </w:p>
    <w:p w:rsidR="00AE41EF" w:rsidRPr="00AE41EF" w:rsidRDefault="00AE41EF" w:rsidP="00AE41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E41EF">
        <w:rPr>
          <w:color w:val="000000"/>
          <w:sz w:val="24"/>
          <w:szCs w:val="24"/>
        </w:rPr>
        <w:t>4) współpraca z właścicielami/użytkownikami wieczystymi nieruchomości położonych w</w:t>
      </w:r>
      <w:r w:rsidR="00327C1F">
        <w:rPr>
          <w:color w:val="000000"/>
          <w:sz w:val="24"/>
          <w:szCs w:val="24"/>
        </w:rPr>
        <w:t> </w:t>
      </w:r>
      <w:r w:rsidRPr="00AE41EF">
        <w:rPr>
          <w:color w:val="000000"/>
          <w:sz w:val="24"/>
          <w:szCs w:val="24"/>
        </w:rPr>
        <w:t>granicach obszaru Wolnych Torów w zakresie realizacji zadań wskazanych w pkt 1-3.</w:t>
      </w:r>
    </w:p>
    <w:p w:rsidR="00AE41EF" w:rsidRDefault="00AE41EF" w:rsidP="00AE41EF">
      <w:pPr>
        <w:spacing w:line="360" w:lineRule="auto"/>
        <w:jc w:val="both"/>
        <w:rPr>
          <w:color w:val="000000"/>
          <w:sz w:val="24"/>
        </w:rPr>
      </w:pPr>
    </w:p>
    <w:p w:rsidR="00AE41EF" w:rsidRDefault="00AE41EF" w:rsidP="00AE41EF">
      <w:pPr>
        <w:spacing w:line="360" w:lineRule="auto"/>
        <w:jc w:val="both"/>
        <w:rPr>
          <w:color w:val="000000"/>
          <w:sz w:val="24"/>
        </w:rPr>
      </w:pPr>
    </w:p>
    <w:p w:rsidR="00AE41EF" w:rsidRDefault="00AE41EF" w:rsidP="00AE41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E41EF" w:rsidRDefault="00AE41EF" w:rsidP="00AE41EF">
      <w:pPr>
        <w:keepNext/>
        <w:spacing w:line="360" w:lineRule="auto"/>
        <w:rPr>
          <w:color w:val="000000"/>
          <w:sz w:val="24"/>
        </w:rPr>
      </w:pPr>
    </w:p>
    <w:p w:rsidR="00AE41EF" w:rsidRDefault="00AE41EF" w:rsidP="00AE41E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E41EF">
        <w:rPr>
          <w:color w:val="000000"/>
          <w:sz w:val="24"/>
          <w:szCs w:val="24"/>
        </w:rPr>
        <w:t>Przewodniczący</w:t>
      </w:r>
      <w:r w:rsidRPr="00AE41EF">
        <w:rPr>
          <w:color w:val="FF0000"/>
          <w:sz w:val="24"/>
          <w:szCs w:val="24"/>
        </w:rPr>
        <w:t xml:space="preserve"> </w:t>
      </w:r>
      <w:r w:rsidRPr="00AE41EF">
        <w:rPr>
          <w:color w:val="000000"/>
          <w:sz w:val="24"/>
          <w:szCs w:val="24"/>
        </w:rPr>
        <w:t>organizuje pracę Zespołu i zwołuje jego posiedzenia.</w:t>
      </w:r>
    </w:p>
    <w:p w:rsidR="00AE41EF" w:rsidRDefault="00AE41EF" w:rsidP="00AE41EF">
      <w:pPr>
        <w:spacing w:line="360" w:lineRule="auto"/>
        <w:jc w:val="both"/>
        <w:rPr>
          <w:color w:val="000000"/>
          <w:sz w:val="24"/>
        </w:rPr>
      </w:pPr>
    </w:p>
    <w:p w:rsidR="00AE41EF" w:rsidRDefault="00AE41EF" w:rsidP="00AE41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E41EF" w:rsidRDefault="00AE41EF" w:rsidP="00AE41EF">
      <w:pPr>
        <w:keepNext/>
        <w:spacing w:line="360" w:lineRule="auto"/>
        <w:rPr>
          <w:color w:val="000000"/>
          <w:sz w:val="24"/>
        </w:rPr>
      </w:pPr>
    </w:p>
    <w:p w:rsidR="00AE41EF" w:rsidRPr="00AE41EF" w:rsidRDefault="00AE41EF" w:rsidP="00AE41E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E41EF">
        <w:rPr>
          <w:color w:val="000000"/>
          <w:sz w:val="24"/>
          <w:szCs w:val="24"/>
        </w:rPr>
        <w:t>1. Z każdego posiedzenia Zespołu sporządzany będzie protokół.</w:t>
      </w:r>
    </w:p>
    <w:p w:rsidR="00AE41EF" w:rsidRDefault="00AE41EF" w:rsidP="00AE41E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E41EF">
        <w:rPr>
          <w:color w:val="000000"/>
          <w:sz w:val="24"/>
          <w:szCs w:val="24"/>
        </w:rPr>
        <w:t>2. W pracach Zespołu mogą uczestniczyć osoby zaproszone przez Przewodniczącego Zespołu, między innymi specjaliści, eksperci z różnych dziedzin lub pracownicy merytoryczni Urzędu Miasta Poznania oraz pracownicy merytoryczni miejskich jednostek organizacyjnych.</w:t>
      </w:r>
    </w:p>
    <w:p w:rsidR="00AE41EF" w:rsidRDefault="00AE41EF" w:rsidP="00AE41EF">
      <w:pPr>
        <w:spacing w:line="360" w:lineRule="auto"/>
        <w:jc w:val="both"/>
        <w:rPr>
          <w:color w:val="000000"/>
          <w:sz w:val="24"/>
        </w:rPr>
      </w:pPr>
    </w:p>
    <w:p w:rsidR="00AE41EF" w:rsidRDefault="00AE41EF" w:rsidP="00AE41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E41EF" w:rsidRDefault="00AE41EF" w:rsidP="00AE41EF">
      <w:pPr>
        <w:keepNext/>
        <w:spacing w:line="360" w:lineRule="auto"/>
        <w:rPr>
          <w:color w:val="000000"/>
          <w:sz w:val="24"/>
        </w:rPr>
      </w:pPr>
    </w:p>
    <w:p w:rsidR="00AE41EF" w:rsidRDefault="00AE41EF" w:rsidP="00AE41E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E41EF">
        <w:rPr>
          <w:color w:val="000000"/>
          <w:sz w:val="24"/>
          <w:szCs w:val="24"/>
        </w:rPr>
        <w:t>Zespół powołuje się na czas realizacji zadań obejmujących zagospodarowanie teren Wolnych Torów w Poznaniu.</w:t>
      </w:r>
    </w:p>
    <w:p w:rsidR="00AE41EF" w:rsidRDefault="00AE41EF" w:rsidP="00AE41EF">
      <w:pPr>
        <w:spacing w:line="360" w:lineRule="auto"/>
        <w:jc w:val="both"/>
        <w:rPr>
          <w:color w:val="000000"/>
          <w:sz w:val="24"/>
        </w:rPr>
      </w:pPr>
    </w:p>
    <w:p w:rsidR="00AE41EF" w:rsidRDefault="00AE41EF" w:rsidP="00AE41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E41EF" w:rsidRDefault="00AE41EF" w:rsidP="00AE41EF">
      <w:pPr>
        <w:keepNext/>
        <w:spacing w:line="360" w:lineRule="auto"/>
        <w:rPr>
          <w:color w:val="000000"/>
          <w:sz w:val="24"/>
        </w:rPr>
      </w:pPr>
    </w:p>
    <w:p w:rsidR="00AE41EF" w:rsidRDefault="00AE41EF" w:rsidP="00AE41E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E41EF">
        <w:rPr>
          <w:color w:val="000000"/>
          <w:sz w:val="24"/>
          <w:szCs w:val="24"/>
        </w:rPr>
        <w:t>Wykonanie zarządzenia powierza się wszystkim członkom Zespołu.</w:t>
      </w:r>
    </w:p>
    <w:p w:rsidR="00AE41EF" w:rsidRDefault="00AE41EF" w:rsidP="00AE41EF">
      <w:pPr>
        <w:spacing w:line="360" w:lineRule="auto"/>
        <w:jc w:val="both"/>
        <w:rPr>
          <w:color w:val="000000"/>
          <w:sz w:val="24"/>
        </w:rPr>
      </w:pPr>
    </w:p>
    <w:p w:rsidR="00AE41EF" w:rsidRDefault="00AE41EF" w:rsidP="00AE41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AE41EF" w:rsidRDefault="00AE41EF" w:rsidP="00AE41EF">
      <w:pPr>
        <w:keepNext/>
        <w:spacing w:line="360" w:lineRule="auto"/>
        <w:rPr>
          <w:color w:val="000000"/>
          <w:sz w:val="24"/>
        </w:rPr>
      </w:pPr>
    </w:p>
    <w:p w:rsidR="00AE41EF" w:rsidRDefault="00AE41EF" w:rsidP="00AE41EF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AE41EF">
        <w:rPr>
          <w:color w:val="000000"/>
          <w:sz w:val="24"/>
          <w:szCs w:val="24"/>
        </w:rPr>
        <w:t>Traci moc zarządzenie Nr 828/2016/P Prezydenta Miasta Poznania z dnia 26 listopada 2016 r. w sprawie powołania Zespołu ds. terenu Wolnych Torów w Poznaniu.</w:t>
      </w:r>
    </w:p>
    <w:p w:rsidR="00AE41EF" w:rsidRDefault="00AE41EF" w:rsidP="00AE41EF">
      <w:pPr>
        <w:spacing w:line="360" w:lineRule="auto"/>
        <w:jc w:val="both"/>
        <w:rPr>
          <w:color w:val="000000"/>
          <w:sz w:val="24"/>
        </w:rPr>
      </w:pPr>
    </w:p>
    <w:p w:rsidR="00AE41EF" w:rsidRDefault="00AE41EF" w:rsidP="00AE41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AE41EF" w:rsidRDefault="00AE41EF" w:rsidP="00AE41EF">
      <w:pPr>
        <w:keepNext/>
        <w:spacing w:line="360" w:lineRule="auto"/>
        <w:rPr>
          <w:color w:val="000000"/>
          <w:sz w:val="24"/>
        </w:rPr>
      </w:pPr>
    </w:p>
    <w:p w:rsidR="00AE41EF" w:rsidRDefault="00AE41EF" w:rsidP="00AE41EF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AE41EF">
        <w:rPr>
          <w:color w:val="000000"/>
          <w:sz w:val="24"/>
          <w:szCs w:val="24"/>
        </w:rPr>
        <w:t>Zarządzenie wchodzi w życie z dniem podpisania.</w:t>
      </w:r>
    </w:p>
    <w:p w:rsidR="00AE41EF" w:rsidRDefault="00AE41EF" w:rsidP="00AE41EF">
      <w:pPr>
        <w:spacing w:line="360" w:lineRule="auto"/>
        <w:jc w:val="both"/>
        <w:rPr>
          <w:color w:val="000000"/>
          <w:sz w:val="24"/>
        </w:rPr>
      </w:pPr>
    </w:p>
    <w:p w:rsidR="00AE41EF" w:rsidRDefault="00AE41EF" w:rsidP="00AE41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E41EF" w:rsidRPr="00AE41EF" w:rsidRDefault="00AE41EF" w:rsidP="00AE41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E41EF" w:rsidRPr="00AE41EF" w:rsidSect="00AE41E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1EF" w:rsidRDefault="00AE41EF">
      <w:r>
        <w:separator/>
      </w:r>
    </w:p>
  </w:endnote>
  <w:endnote w:type="continuationSeparator" w:id="0">
    <w:p w:rsidR="00AE41EF" w:rsidRDefault="00AE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1EF" w:rsidRDefault="00AE41EF">
      <w:r>
        <w:separator/>
      </w:r>
    </w:p>
  </w:footnote>
  <w:footnote w:type="continuationSeparator" w:id="0">
    <w:p w:rsidR="00AE41EF" w:rsidRDefault="00AE4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kwietnia 2021r."/>
    <w:docVar w:name="AktNr" w:val="328/2021/P"/>
    <w:docVar w:name="Sprawa" w:val="Zespołu ds. terenu Wolnych Torów w Poznaniu."/>
  </w:docVars>
  <w:rsids>
    <w:rsidRoot w:val="00AE41EF"/>
    <w:rsid w:val="00072485"/>
    <w:rsid w:val="000C07FF"/>
    <w:rsid w:val="000E2E12"/>
    <w:rsid w:val="00167A3B"/>
    <w:rsid w:val="002C4925"/>
    <w:rsid w:val="00327C1F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E41EF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9AD52-3218-4D9A-AB00-1B9BC2A8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458</Words>
  <Characters>3055</Characters>
  <Application>Microsoft Office Word</Application>
  <DocSecurity>0</DocSecurity>
  <Lines>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2021-04-08T11:39:00Z</dcterms:created>
  <dcterms:modified xsi:type="dcterms:W3CDTF">2021-04-08T11:39:00Z</dcterms:modified>
</cp:coreProperties>
</file>