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09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567A6" w14:paraId="1DA02CD4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34ACFF" w14:textId="77777777" w:rsidR="000567A6" w:rsidRDefault="000567A6" w:rsidP="00B95E7D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DD6CB4" w14:textId="77777777" w:rsidR="000567A6" w:rsidRDefault="000567A6" w:rsidP="00675C2D">
            <w:pPr>
              <w:jc w:val="both"/>
            </w:pPr>
            <w:r>
              <w:rPr>
                <w:b/>
                <w:bCs/>
              </w:rPr>
              <w:t xml:space="preserve">OTWARTY KONKURS OFERT </w:t>
            </w:r>
            <w:r w:rsidR="00A214F7">
              <w:rPr>
                <w:b/>
                <w:bCs/>
              </w:rPr>
              <w:t xml:space="preserve">Nr 16/2020 </w:t>
            </w:r>
            <w:r>
              <w:rPr>
                <w:b/>
                <w:bCs/>
              </w:rPr>
              <w:t xml:space="preserve">NA POWIERZENIE REALIZACJI ZADANIA MIASTA POZNANIA W OBSZARZE POMOCY SPOŁECZNEJ, </w:t>
            </w:r>
            <w:r w:rsidR="00675C2D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W TYM POMOCY RODZINOM I OSOBOM W TRUDNEJ SYTUACJI ŻYCIOWEJ ORAZ WYRÓWNYWANIA SZANS TYCH RODZIN I OSÓB </w:t>
            </w:r>
            <w:r w:rsidR="00675C2D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W 2</w:t>
            </w:r>
            <w:r w:rsidR="00AD16C8">
              <w:rPr>
                <w:b/>
                <w:bCs/>
              </w:rPr>
              <w:t>020</w:t>
            </w:r>
            <w:r>
              <w:rPr>
                <w:b/>
                <w:bCs/>
              </w:rPr>
              <w:t xml:space="preserve"> ROKU</w:t>
            </w:r>
            <w:r w:rsidR="00AD16C8">
              <w:rPr>
                <w:b/>
                <w:bCs/>
              </w:rPr>
              <w:t xml:space="preserve"> i 2021 ROKU</w:t>
            </w:r>
          </w:p>
        </w:tc>
      </w:tr>
      <w:tr w:rsidR="000567A6" w14:paraId="5E945FD8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E48906" w14:textId="77777777" w:rsidR="000567A6" w:rsidRDefault="000567A6" w:rsidP="00B95E7D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697402" w14:textId="77777777" w:rsidR="000567A6" w:rsidRDefault="000567A6" w:rsidP="00B95E7D">
            <w:r>
              <w:t>Miasto Poznań, Wydział Zdrowia i Spraw Społecznych</w:t>
            </w:r>
          </w:p>
        </w:tc>
      </w:tr>
      <w:tr w:rsidR="000567A6" w14:paraId="61C65C0E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2DC9B1" w14:textId="77777777" w:rsidR="000567A6" w:rsidRDefault="000567A6" w:rsidP="00B95E7D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9F7E8A" w14:textId="4431C7F3" w:rsidR="000567A6" w:rsidRDefault="00A828A2" w:rsidP="00B95E7D">
            <w:r>
              <w:t>1.01.2020</w:t>
            </w:r>
            <w:r w:rsidR="00A02EC7">
              <w:t xml:space="preserve"> r.</w:t>
            </w:r>
            <w:r>
              <w:t xml:space="preserve"> </w:t>
            </w:r>
            <w:r w:rsidR="003F6530">
              <w:t>–</w:t>
            </w:r>
            <w:r>
              <w:t> 31.</w:t>
            </w:r>
            <w:r w:rsidR="00C51DDD">
              <w:t>12</w:t>
            </w:r>
            <w:r>
              <w:t>.2021</w:t>
            </w:r>
            <w:r w:rsidR="00A02EC7">
              <w:t xml:space="preserve"> r.</w:t>
            </w:r>
            <w:r w:rsidR="000567A6">
              <w:t xml:space="preserve"> </w:t>
            </w:r>
          </w:p>
        </w:tc>
      </w:tr>
      <w:tr w:rsidR="000567A6" w14:paraId="2E574F5B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C682D2" w14:textId="77777777" w:rsidR="000567A6" w:rsidRDefault="000567A6" w:rsidP="00B95E7D">
            <w:r>
              <w:t>Kwota przeznaczona na zadania</w:t>
            </w:r>
            <w:r w:rsidR="002177BA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955DD4" w14:textId="77777777" w:rsidR="0096469A" w:rsidRDefault="0096469A" w:rsidP="0096469A">
            <w:pPr>
              <w:spacing w:after="40"/>
            </w:pPr>
            <w:r>
              <w:t>539 979,00 zł</w:t>
            </w:r>
          </w:p>
          <w:p w14:paraId="083D2F96" w14:textId="77777777" w:rsidR="00BB569B" w:rsidRDefault="00BB569B" w:rsidP="00B95E7D"/>
        </w:tc>
      </w:tr>
    </w:tbl>
    <w:p w14:paraId="668C22EF" w14:textId="77777777" w:rsidR="00B95E7D" w:rsidRPr="007D32F2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 nr 1</w:t>
      </w:r>
    </w:p>
    <w:p w14:paraId="2925129A" w14:textId="24123EE5" w:rsidR="00B95E7D" w:rsidRPr="007D32F2" w:rsidRDefault="000827B8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zarządzenia </w:t>
      </w:r>
      <w:r w:rsidR="00177282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791C15">
        <w:rPr>
          <w:sz w:val="18"/>
          <w:szCs w:val="18"/>
        </w:rPr>
        <w:t>344/2021/P</w:t>
      </w:r>
    </w:p>
    <w:p w14:paraId="0E476761" w14:textId="77777777" w:rsidR="00B95E7D" w:rsidRPr="007D32F2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 xml:space="preserve">Prezydenta Miasta Poznania </w:t>
      </w:r>
    </w:p>
    <w:p w14:paraId="6455A803" w14:textId="53E88573" w:rsidR="00B95E7D" w:rsidRPr="007D32F2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791C15">
        <w:rPr>
          <w:sz w:val="18"/>
          <w:szCs w:val="18"/>
        </w:rPr>
        <w:t xml:space="preserve"> 15.04.2021 r.</w:t>
      </w:r>
      <w:bookmarkStart w:id="0" w:name="_GoBack"/>
      <w:bookmarkEnd w:id="0"/>
    </w:p>
    <w:p w14:paraId="451B68A3" w14:textId="77777777" w:rsidR="00B95E7D" w:rsidRPr="00A02EC7" w:rsidRDefault="00A02EC7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4789FE1F" w14:textId="77777777" w:rsidR="00B95E7D" w:rsidRPr="00A02EC7" w:rsidRDefault="00B95E7D">
      <w:pPr>
        <w:pStyle w:val="Heading1"/>
        <w:jc w:val="center"/>
        <w:rPr>
          <w:sz w:val="32"/>
          <w:szCs w:val="32"/>
        </w:rPr>
      </w:pP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248"/>
        <w:gridCol w:w="851"/>
        <w:gridCol w:w="1534"/>
      </w:tblGrid>
      <w:tr w:rsidR="000567A6" w14:paraId="7B877B11" w14:textId="77777777" w:rsidTr="00DA07C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CDA90C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DB19BB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771C1C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7E3DB5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1212EF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6D2DEB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A214F7" w14:paraId="73B5231B" w14:textId="77777777" w:rsidTr="00DA07C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892E32" w14:textId="77777777" w:rsidR="00A214F7" w:rsidRPr="007D32F2" w:rsidRDefault="00A214F7" w:rsidP="007D32F2">
            <w:pPr>
              <w:spacing w:after="40"/>
              <w:jc w:val="center"/>
              <w:rPr>
                <w:b/>
              </w:rPr>
            </w:pPr>
            <w:r w:rsidRPr="007D32F2">
              <w:rPr>
                <w:b/>
                <w:bCs/>
              </w:rPr>
              <w:t>1</w:t>
            </w:r>
            <w:r w:rsidR="007D32F2">
              <w:rPr>
                <w:b/>
                <w:bCs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BDE0C0" w14:textId="77777777" w:rsidR="00A214F7" w:rsidRDefault="00515EE7" w:rsidP="00A214F7">
            <w:pPr>
              <w:spacing w:after="40"/>
            </w:pPr>
            <w:r>
              <w:rPr>
                <w:b/>
                <w:bCs/>
              </w:rPr>
              <w:t xml:space="preserve">Masz </w:t>
            </w:r>
            <w:proofErr w:type="spellStart"/>
            <w:r>
              <w:rPr>
                <w:b/>
                <w:bCs/>
              </w:rPr>
              <w:t>ASa</w:t>
            </w:r>
            <w:proofErr w:type="spellEnd"/>
            <w:r>
              <w:rPr>
                <w:b/>
                <w:bCs/>
              </w:rPr>
              <w:t>, możesz więcej!</w:t>
            </w:r>
            <w:r>
              <w:br/>
              <w:t xml:space="preserve">STOWARZYSZENIE MONAR, Fundacja </w:t>
            </w:r>
            <w:proofErr w:type="spellStart"/>
            <w:r>
              <w:t>Sowelo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63DC27" w14:textId="77777777" w:rsidR="00A214F7" w:rsidRDefault="00515EE7" w:rsidP="007D32F2">
            <w:pPr>
              <w:spacing w:after="40"/>
              <w:jc w:val="center"/>
            </w:pPr>
            <w:r>
              <w:t>539 979</w:t>
            </w:r>
            <w:r w:rsidR="00A214F7">
              <w:t>,00 zł</w:t>
            </w:r>
          </w:p>
          <w:p w14:paraId="290172B3" w14:textId="77777777" w:rsidR="00A214F7" w:rsidRDefault="00A214F7" w:rsidP="007D32F2">
            <w:pPr>
              <w:spacing w:after="40"/>
              <w:jc w:val="center"/>
            </w:pPr>
          </w:p>
          <w:p w14:paraId="379A0F26" w14:textId="77777777" w:rsidR="00A214F7" w:rsidRDefault="00A214F7" w:rsidP="007D32F2">
            <w:pPr>
              <w:spacing w:after="40"/>
              <w:jc w:val="center"/>
            </w:pPr>
            <w:r>
              <w:t>w tym:</w:t>
            </w:r>
          </w:p>
          <w:p w14:paraId="2C4401A4" w14:textId="77777777" w:rsidR="00A214F7" w:rsidRDefault="00A214F7" w:rsidP="007D32F2">
            <w:pPr>
              <w:spacing w:after="40"/>
              <w:jc w:val="center"/>
            </w:pPr>
          </w:p>
          <w:p w14:paraId="47FFCC71" w14:textId="77777777" w:rsidR="00A214F7" w:rsidRDefault="00A214F7" w:rsidP="007D32F2">
            <w:pPr>
              <w:spacing w:after="40"/>
              <w:jc w:val="center"/>
            </w:pPr>
          </w:p>
          <w:p w14:paraId="3B52D90D" w14:textId="77777777" w:rsidR="00A214F7" w:rsidRDefault="00A214F7" w:rsidP="007D32F2">
            <w:pPr>
              <w:spacing w:after="40"/>
            </w:pPr>
            <w:r>
              <w:t>w roku 2020:</w:t>
            </w:r>
          </w:p>
          <w:p w14:paraId="745DA4EE" w14:textId="77777777" w:rsidR="00A214F7" w:rsidRDefault="00515EE7" w:rsidP="007D32F2">
            <w:pPr>
              <w:spacing w:after="40"/>
            </w:pPr>
            <w:r>
              <w:t>270 000</w:t>
            </w:r>
            <w:r w:rsidR="00A214F7">
              <w:t>,00 zł</w:t>
            </w:r>
          </w:p>
          <w:p w14:paraId="478D3D2A" w14:textId="77777777" w:rsidR="00A214F7" w:rsidRDefault="00515EE7" w:rsidP="007D32F2">
            <w:pPr>
              <w:spacing w:after="40"/>
            </w:pPr>
            <w:r>
              <w:t xml:space="preserve">w </w:t>
            </w:r>
            <w:r w:rsidR="00A214F7">
              <w:t>roku 2021:</w:t>
            </w:r>
          </w:p>
          <w:p w14:paraId="10705418" w14:textId="77777777" w:rsidR="00A214F7" w:rsidRDefault="00515EE7" w:rsidP="007D32F2">
            <w:pPr>
              <w:spacing w:after="40"/>
            </w:pPr>
            <w:r>
              <w:t>269 979</w:t>
            </w:r>
            <w:r w:rsidR="00A214F7">
              <w:t>,00 zł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56DC68" w14:textId="77777777" w:rsidR="00A214F7" w:rsidRDefault="00A214F7" w:rsidP="007D32F2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526AC1" w14:textId="77777777" w:rsidR="00A214F7" w:rsidRDefault="00515EE7" w:rsidP="007D32F2">
            <w:pPr>
              <w:spacing w:after="40"/>
              <w:jc w:val="center"/>
            </w:pPr>
            <w:r>
              <w:t>84,25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D65A4F" w14:textId="5053052F" w:rsidR="0096469A" w:rsidRDefault="0096469A" w:rsidP="0096469A">
            <w:pPr>
              <w:spacing w:after="40"/>
              <w:jc w:val="center"/>
            </w:pPr>
            <w:r>
              <w:t xml:space="preserve">539 </w:t>
            </w:r>
            <w:r w:rsidR="00DA07C8">
              <w:t>889</w:t>
            </w:r>
            <w:r>
              <w:t>,00 zł</w:t>
            </w:r>
          </w:p>
          <w:p w14:paraId="75536DA0" w14:textId="77777777" w:rsidR="0096469A" w:rsidRDefault="0096469A" w:rsidP="0096469A">
            <w:pPr>
              <w:spacing w:after="40"/>
              <w:jc w:val="center"/>
            </w:pPr>
          </w:p>
          <w:p w14:paraId="1CA186BE" w14:textId="77777777" w:rsidR="0096469A" w:rsidRDefault="0096469A" w:rsidP="0096469A">
            <w:pPr>
              <w:spacing w:after="40"/>
              <w:jc w:val="center"/>
            </w:pPr>
            <w:r>
              <w:t>w tym:</w:t>
            </w:r>
          </w:p>
          <w:p w14:paraId="7BBAE4FC" w14:textId="77777777" w:rsidR="0096469A" w:rsidRDefault="0096469A" w:rsidP="0096469A">
            <w:pPr>
              <w:spacing w:after="40"/>
              <w:jc w:val="center"/>
            </w:pPr>
          </w:p>
          <w:p w14:paraId="4BEFA011" w14:textId="77777777" w:rsidR="0096469A" w:rsidRDefault="0096469A" w:rsidP="0096469A">
            <w:pPr>
              <w:spacing w:after="40"/>
              <w:jc w:val="center"/>
            </w:pPr>
          </w:p>
          <w:p w14:paraId="42DC8437" w14:textId="77777777" w:rsidR="0096469A" w:rsidRDefault="0096469A" w:rsidP="0096469A">
            <w:pPr>
              <w:spacing w:after="40"/>
            </w:pPr>
            <w:r>
              <w:t>w roku 2020:</w:t>
            </w:r>
          </w:p>
          <w:p w14:paraId="20C91C3B" w14:textId="5E7FA955" w:rsidR="0096469A" w:rsidRDefault="0096469A" w:rsidP="0096469A">
            <w:pPr>
              <w:spacing w:after="40"/>
            </w:pPr>
            <w:r>
              <w:t>2</w:t>
            </w:r>
            <w:r w:rsidR="00C51DDD">
              <w:t>24 207</w:t>
            </w:r>
            <w:r>
              <w:t>,00 zł</w:t>
            </w:r>
          </w:p>
          <w:p w14:paraId="5E4CCCA3" w14:textId="77777777" w:rsidR="0096469A" w:rsidRDefault="0096469A" w:rsidP="0096469A">
            <w:pPr>
              <w:spacing w:after="40"/>
            </w:pPr>
            <w:r>
              <w:t>w roku 2021:</w:t>
            </w:r>
          </w:p>
          <w:p w14:paraId="435374D0" w14:textId="1DD2C364" w:rsidR="00A214F7" w:rsidRDefault="00C51DDD" w:rsidP="0096469A">
            <w:pPr>
              <w:spacing w:after="40"/>
            </w:pPr>
            <w:r>
              <w:t xml:space="preserve">315 </w:t>
            </w:r>
            <w:r w:rsidR="00DA07C8">
              <w:t>682</w:t>
            </w:r>
            <w:r w:rsidR="0096469A">
              <w:t>,00 zł</w:t>
            </w:r>
          </w:p>
        </w:tc>
      </w:tr>
      <w:tr w:rsidR="00A214F7" w14:paraId="168799B4" w14:textId="77777777" w:rsidTr="00DA07C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10B0F5" w14:textId="77777777" w:rsidR="00A214F7" w:rsidRDefault="00A214F7" w:rsidP="00A214F7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615B15" w14:textId="77777777" w:rsidR="00A214F7" w:rsidRDefault="0096469A" w:rsidP="0096469A">
            <w:pPr>
              <w:spacing w:after="40"/>
              <w:jc w:val="center"/>
            </w:pPr>
            <w:r>
              <w:t>539 979,00 zł</w:t>
            </w:r>
          </w:p>
        </w:tc>
        <w:tc>
          <w:tcPr>
            <w:tcW w:w="209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EFF151" w14:textId="77777777" w:rsidR="00A214F7" w:rsidRDefault="00A214F7" w:rsidP="00A214F7">
            <w:pPr>
              <w:spacing w:after="40"/>
            </w:pPr>
            <w:r>
              <w:t xml:space="preserve">    X             </w:t>
            </w:r>
            <w:proofErr w:type="spellStart"/>
            <w:r>
              <w:t>X</w:t>
            </w:r>
            <w:proofErr w:type="spellEnd"/>
          </w:p>
        </w:tc>
        <w:tc>
          <w:tcPr>
            <w:tcW w:w="15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09B593" w14:textId="37F20670" w:rsidR="00A214F7" w:rsidRDefault="0096469A" w:rsidP="0096469A">
            <w:pPr>
              <w:spacing w:after="40"/>
              <w:jc w:val="center"/>
            </w:pPr>
            <w:r>
              <w:t xml:space="preserve">539 </w:t>
            </w:r>
            <w:r w:rsidR="00DA07C8">
              <w:t>88</w:t>
            </w:r>
            <w:r>
              <w:t>9,00 zł</w:t>
            </w:r>
          </w:p>
        </w:tc>
      </w:tr>
    </w:tbl>
    <w:p w14:paraId="6B2044F0" w14:textId="515CAAB3" w:rsidR="000567A6" w:rsidRDefault="00A214F7">
      <w:pPr>
        <w:spacing w:after="100"/>
      </w:pPr>
      <w:r>
        <w:t xml:space="preserve">Data wygenerowania dokumentu: </w:t>
      </w:r>
      <w:r w:rsidR="00DA07C8">
        <w:t>24</w:t>
      </w:r>
      <w:r w:rsidR="00177282">
        <w:t xml:space="preserve"> </w:t>
      </w:r>
      <w:r w:rsidR="00C51DDD">
        <w:t>marca</w:t>
      </w:r>
      <w:r w:rsidR="00177282">
        <w:t xml:space="preserve"> </w:t>
      </w:r>
      <w:r>
        <w:t>20</w:t>
      </w:r>
      <w:r w:rsidR="00177282">
        <w:t>21</w:t>
      </w:r>
      <w:r>
        <w:t xml:space="preserve"> r.</w:t>
      </w:r>
    </w:p>
    <w:sectPr w:rsidR="000567A6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E0361" w14:textId="77777777" w:rsidR="004C22D7" w:rsidRDefault="004C22D7">
      <w:r>
        <w:separator/>
      </w:r>
    </w:p>
  </w:endnote>
  <w:endnote w:type="continuationSeparator" w:id="0">
    <w:p w14:paraId="097F3EE0" w14:textId="77777777" w:rsidR="004C22D7" w:rsidRDefault="004C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77282">
      <w:fldChar w:fldCharType="begin"/>
    </w:r>
    <w:r w:rsidR="00177282">
      <w:instrText>PAGE</w:instrText>
    </w:r>
    <w:r w:rsidR="00177282">
      <w:fldChar w:fldCharType="separate"/>
    </w:r>
    <w:r w:rsidR="00675C2D">
      <w:rPr>
        <w:noProof/>
      </w:rPr>
      <w:t>2</w:t>
    </w:r>
    <w:r w:rsidR="0017728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DC4A" w14:textId="63BC45D9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77282">
      <w:fldChar w:fldCharType="begin"/>
    </w:r>
    <w:r w:rsidR="00177282">
      <w:instrText>PAGE</w:instrText>
    </w:r>
    <w:r w:rsidR="00177282">
      <w:fldChar w:fldCharType="separate"/>
    </w:r>
    <w:r w:rsidR="00791C15">
      <w:rPr>
        <w:noProof/>
      </w:rPr>
      <w:t>1</w:t>
    </w:r>
    <w:r w:rsidR="001772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0EFE3" w14:textId="77777777" w:rsidR="004C22D7" w:rsidRDefault="004C22D7">
      <w:r>
        <w:separator/>
      </w:r>
    </w:p>
  </w:footnote>
  <w:footnote w:type="continuationSeparator" w:id="0">
    <w:p w14:paraId="25C939CD" w14:textId="77777777" w:rsidR="004C22D7" w:rsidRDefault="004C2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5"/>
    <w:rsid w:val="000567A6"/>
    <w:rsid w:val="000827B8"/>
    <w:rsid w:val="00177282"/>
    <w:rsid w:val="002177BA"/>
    <w:rsid w:val="0029183F"/>
    <w:rsid w:val="002C1940"/>
    <w:rsid w:val="003547AF"/>
    <w:rsid w:val="003F6530"/>
    <w:rsid w:val="00442BDF"/>
    <w:rsid w:val="004C22D7"/>
    <w:rsid w:val="004C303B"/>
    <w:rsid w:val="004E4DAA"/>
    <w:rsid w:val="004F3101"/>
    <w:rsid w:val="00515EE7"/>
    <w:rsid w:val="00562044"/>
    <w:rsid w:val="00662CB1"/>
    <w:rsid w:val="00675C2D"/>
    <w:rsid w:val="007652B5"/>
    <w:rsid w:val="0077661B"/>
    <w:rsid w:val="00786200"/>
    <w:rsid w:val="00791C15"/>
    <w:rsid w:val="007D32F2"/>
    <w:rsid w:val="007F55C4"/>
    <w:rsid w:val="008E0C21"/>
    <w:rsid w:val="008F5AD5"/>
    <w:rsid w:val="009536F2"/>
    <w:rsid w:val="0096469A"/>
    <w:rsid w:val="00971FCB"/>
    <w:rsid w:val="00A02EC7"/>
    <w:rsid w:val="00A214F7"/>
    <w:rsid w:val="00A828A2"/>
    <w:rsid w:val="00AD16C8"/>
    <w:rsid w:val="00B95E7D"/>
    <w:rsid w:val="00BB569B"/>
    <w:rsid w:val="00BD2258"/>
    <w:rsid w:val="00C03D20"/>
    <w:rsid w:val="00C51DDD"/>
    <w:rsid w:val="00D751A6"/>
    <w:rsid w:val="00DA07C8"/>
    <w:rsid w:val="00DC4C2E"/>
    <w:rsid w:val="00DF2C3F"/>
    <w:rsid w:val="00E92AC3"/>
    <w:rsid w:val="00FC7DE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  <w15:docId w15:val="{5FFB8BD4-97A3-459D-9436-EA5DA20F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Marlena Antczak</cp:lastModifiedBy>
  <cp:revision>7</cp:revision>
  <cp:lastPrinted>2019-12-17T07:12:00Z</cp:lastPrinted>
  <dcterms:created xsi:type="dcterms:W3CDTF">2021-01-14T09:33:00Z</dcterms:created>
  <dcterms:modified xsi:type="dcterms:W3CDTF">2021-04-15T10:33:00Z</dcterms:modified>
</cp:coreProperties>
</file>