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B35DE">
          <w:t>362/2021/P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B35DE">
        <w:rPr>
          <w:b/>
          <w:sz w:val="28"/>
        </w:rPr>
        <w:fldChar w:fldCharType="separate"/>
      </w:r>
      <w:r w:rsidR="007B35DE">
        <w:rPr>
          <w:b/>
          <w:sz w:val="28"/>
        </w:rPr>
        <w:t>21 kwietnia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B35DE">
              <w:rPr>
                <w:b/>
                <w:sz w:val="24"/>
                <w:szCs w:val="24"/>
              </w:rPr>
              <w:fldChar w:fldCharType="separate"/>
            </w:r>
            <w:r w:rsidR="007B35DE">
              <w:rPr>
                <w:b/>
                <w:sz w:val="24"/>
                <w:szCs w:val="24"/>
              </w:rPr>
              <w:t>zarządzenie w sprawie ogłoszenia wykazu nieruchomości przeznaczonych do oddania w użytkowanie wieczyste.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B35DE" w:rsidP="007B35D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B35DE">
        <w:rPr>
          <w:color w:val="000000"/>
          <w:sz w:val="24"/>
          <w:szCs w:val="24"/>
        </w:rPr>
        <w:t>Na podstawie art. 30 ust. 1 ustawy z dnia 8 marca 1990 r. o samorządzie gminnym (t.j.</w:t>
      </w:r>
      <w:r w:rsidRPr="007B35DE">
        <w:rPr>
          <w:strike/>
          <w:color w:val="000000"/>
          <w:sz w:val="24"/>
          <w:szCs w:val="24"/>
        </w:rPr>
        <w:t xml:space="preserve"> </w:t>
      </w:r>
      <w:r w:rsidRPr="007B35DE">
        <w:rPr>
          <w:color w:val="000000"/>
          <w:sz w:val="24"/>
          <w:szCs w:val="24"/>
        </w:rPr>
        <w:t>Dz. U. z 2020 r. poz. 713 ze zm.), art. 10 ust. 1, art. 11, art. 13 ust 1, art. 35 ust. 1 i ust. 2, art. 207 ustawy z dnia 21 sierpnia 1997 r. o gospodarce nieruchomościami (t.j.</w:t>
      </w:r>
      <w:r w:rsidRPr="007B35DE">
        <w:rPr>
          <w:strike/>
          <w:color w:val="000000"/>
          <w:sz w:val="24"/>
          <w:szCs w:val="24"/>
        </w:rPr>
        <w:t xml:space="preserve"> </w:t>
      </w:r>
      <w:r w:rsidRPr="007B35DE">
        <w:rPr>
          <w:color w:val="000000"/>
          <w:sz w:val="24"/>
          <w:szCs w:val="24"/>
        </w:rPr>
        <w:t>Dz. U. z 2020 r. poz. 1990 ze zm.), w związku z uchwałą Nr LXI/840/V/209 Rady Miasta Poznania z dnia 13 października 2009 r. w sprawie zasad gospodarowania nieruchomościami Miasta Poznania (t.j. Dz. U. Woj. Wlkp. z 2 grudnia 2019 r. poz. 10091 ze zm.) zarządza się, co następuje</w:t>
      </w:r>
    </w:p>
    <w:p w:rsidR="007B35DE" w:rsidRDefault="007B35DE" w:rsidP="007B35D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B35DE" w:rsidRDefault="007B35DE" w:rsidP="007B35D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B35DE" w:rsidRDefault="007B35DE" w:rsidP="007B35D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B35DE" w:rsidRDefault="007B35DE" w:rsidP="007B35D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B35DE">
        <w:rPr>
          <w:color w:val="000000"/>
          <w:sz w:val="24"/>
          <w:szCs w:val="24"/>
        </w:rPr>
        <w:t>Uchyla się zarządzenie Nr 746/2017/P Prezydenta Miasta Poznania z dnia 25 października</w:t>
      </w:r>
      <w:r w:rsidRPr="007B35DE">
        <w:rPr>
          <w:color w:val="FF0000"/>
          <w:sz w:val="24"/>
          <w:szCs w:val="24"/>
        </w:rPr>
        <w:t xml:space="preserve"> </w:t>
      </w:r>
      <w:r w:rsidRPr="007B35DE">
        <w:rPr>
          <w:color w:val="000000"/>
          <w:sz w:val="24"/>
          <w:szCs w:val="24"/>
        </w:rPr>
        <w:t>2017 r. w sprawie ogłoszenia wykazu nieruchomości przeznaczonych do oddania w</w:t>
      </w:r>
      <w:r w:rsidR="00692286">
        <w:rPr>
          <w:color w:val="000000"/>
          <w:sz w:val="24"/>
          <w:szCs w:val="24"/>
        </w:rPr>
        <w:t> </w:t>
      </w:r>
      <w:r w:rsidRPr="007B35DE">
        <w:rPr>
          <w:color w:val="000000"/>
          <w:sz w:val="24"/>
          <w:szCs w:val="24"/>
        </w:rPr>
        <w:t>użytkowanie wieczyste.</w:t>
      </w:r>
    </w:p>
    <w:p w:rsidR="007B35DE" w:rsidRDefault="007B35DE" w:rsidP="007B35D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B35DE" w:rsidRDefault="007B35DE" w:rsidP="007B35D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B35DE" w:rsidRDefault="007B35DE" w:rsidP="007B35D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B35DE" w:rsidRDefault="007B35DE" w:rsidP="007B35D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B35DE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7B35DE" w:rsidRDefault="007B35DE" w:rsidP="007B35D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B35DE" w:rsidRDefault="007B35DE" w:rsidP="007B35D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B35DE" w:rsidRDefault="007B35DE" w:rsidP="007B35D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B35DE" w:rsidRDefault="007B35DE" w:rsidP="007B35D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B35DE">
        <w:rPr>
          <w:color w:val="000000"/>
          <w:sz w:val="24"/>
          <w:szCs w:val="24"/>
        </w:rPr>
        <w:t>Zarządzenie wchodzi w życie z dniem podpisania.</w:t>
      </w:r>
    </w:p>
    <w:p w:rsidR="007B35DE" w:rsidRDefault="007B35DE" w:rsidP="007B35D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B35DE" w:rsidRDefault="007B35DE" w:rsidP="007B35D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7B35DE" w:rsidRDefault="007B35DE" w:rsidP="007B35D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B35DE" w:rsidRPr="007B35DE" w:rsidRDefault="007B35DE" w:rsidP="007B35D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B35DE" w:rsidRPr="007B35DE" w:rsidSect="007B35D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5DE" w:rsidRDefault="007B35DE">
      <w:r>
        <w:separator/>
      </w:r>
    </w:p>
  </w:endnote>
  <w:endnote w:type="continuationSeparator" w:id="0">
    <w:p w:rsidR="007B35DE" w:rsidRDefault="007B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5DE" w:rsidRDefault="007B35DE">
      <w:r>
        <w:separator/>
      </w:r>
    </w:p>
  </w:footnote>
  <w:footnote w:type="continuationSeparator" w:id="0">
    <w:p w:rsidR="007B35DE" w:rsidRDefault="007B3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kwietnia 2021r."/>
    <w:docVar w:name="AktNr" w:val="362/2021/P"/>
    <w:docVar w:name="Sprawa" w:val="zarządzenie w sprawie ogłoszenia wykazu nieruchomości przeznaczonych do oddania w użytkowanie wieczyste."/>
  </w:docVars>
  <w:rsids>
    <w:rsidRoot w:val="007B35DE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A64F6"/>
    <w:rsid w:val="004C5AE8"/>
    <w:rsid w:val="00565809"/>
    <w:rsid w:val="005A6C39"/>
    <w:rsid w:val="005C6BB7"/>
    <w:rsid w:val="005E453F"/>
    <w:rsid w:val="0065477E"/>
    <w:rsid w:val="00692286"/>
    <w:rsid w:val="006A2966"/>
    <w:rsid w:val="006A6727"/>
    <w:rsid w:val="006B21B2"/>
    <w:rsid w:val="007B35DE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D631F-7145-437B-A973-95C20F7F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211</Words>
  <Characters>1091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2021-04-21T11:14:00Z</dcterms:created>
  <dcterms:modified xsi:type="dcterms:W3CDTF">2021-04-21T11:14:00Z</dcterms:modified>
</cp:coreProperties>
</file>