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71CD">
          <w:t>375/2021/P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71CD">
        <w:rPr>
          <w:b/>
          <w:sz w:val="28"/>
        </w:rPr>
        <w:fldChar w:fldCharType="separate"/>
      </w:r>
      <w:r w:rsidR="008871CD">
        <w:rPr>
          <w:b/>
          <w:sz w:val="28"/>
        </w:rPr>
        <w:t>27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71CD">
              <w:rPr>
                <w:b/>
                <w:sz w:val="24"/>
                <w:szCs w:val="24"/>
              </w:rPr>
              <w:fldChar w:fldCharType="separate"/>
            </w:r>
            <w:r w:rsidR="008871CD">
              <w:rPr>
                <w:b/>
                <w:sz w:val="24"/>
                <w:szCs w:val="24"/>
              </w:rPr>
              <w:t>rozstrzygnięcia otwartego konkursu ofert na powierzenie realizacji zadań publicznych w obszarze "Ekologia i ochrona zwierząt oraz ochrona dziedzictwa przyrodniczego" w 2021 roku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71CD" w:rsidP="008871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71CD">
        <w:rPr>
          <w:color w:val="000000"/>
          <w:sz w:val="24"/>
        </w:rPr>
        <w:t xml:space="preserve">Na podstawie </w:t>
      </w:r>
      <w:r w:rsidRPr="008871CD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r. o</w:t>
      </w:r>
      <w:r w:rsidR="00B61B7D">
        <w:rPr>
          <w:color w:val="000000"/>
          <w:sz w:val="24"/>
          <w:szCs w:val="24"/>
        </w:rPr>
        <w:t> </w:t>
      </w:r>
      <w:r w:rsidRPr="008871CD">
        <w:rPr>
          <w:color w:val="000000"/>
          <w:sz w:val="24"/>
          <w:szCs w:val="24"/>
        </w:rPr>
        <w:t xml:space="preserve">działalności pożytku publicznego i o wolontariacie (Dz. U. z 2020 r. poz. 1057) </w:t>
      </w:r>
      <w:r w:rsidRPr="008871CD">
        <w:rPr>
          <w:color w:val="000000"/>
          <w:sz w:val="24"/>
        </w:rPr>
        <w:t>zarządza się, co następuje:</w:t>
      </w:r>
    </w:p>
    <w:p w:rsidR="008871CD" w:rsidRDefault="008871CD" w:rsidP="008871CD">
      <w:pPr>
        <w:spacing w:line="360" w:lineRule="auto"/>
        <w:jc w:val="both"/>
        <w:rPr>
          <w:sz w:val="24"/>
        </w:rPr>
      </w:pPr>
    </w:p>
    <w:p w:rsidR="008871CD" w:rsidRDefault="008871CD" w:rsidP="0088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71CD" w:rsidRDefault="008871CD" w:rsidP="008871CD">
      <w:pPr>
        <w:keepNext/>
        <w:spacing w:line="360" w:lineRule="auto"/>
        <w:rPr>
          <w:color w:val="000000"/>
          <w:sz w:val="24"/>
        </w:rPr>
      </w:pPr>
    </w:p>
    <w:p w:rsidR="008871CD" w:rsidRDefault="008871CD" w:rsidP="008871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71CD">
        <w:rPr>
          <w:color w:val="000000"/>
          <w:sz w:val="24"/>
          <w:szCs w:val="24"/>
        </w:rPr>
        <w:t>Postanawia się udzielić dotacji na powierzenie 10 zadań do realizacji w roku 2021 przez podmioty wymienione w załączniku nr 1 do zarządzenia, na łączną kwotę 105 623,00 zł.</w:t>
      </w:r>
    </w:p>
    <w:p w:rsidR="008871CD" w:rsidRDefault="008871CD" w:rsidP="008871CD">
      <w:pPr>
        <w:spacing w:line="360" w:lineRule="auto"/>
        <w:jc w:val="both"/>
        <w:rPr>
          <w:color w:val="000000"/>
          <w:sz w:val="24"/>
        </w:rPr>
      </w:pPr>
    </w:p>
    <w:p w:rsidR="008871CD" w:rsidRDefault="008871CD" w:rsidP="0088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71CD" w:rsidRDefault="008871CD" w:rsidP="008871CD">
      <w:pPr>
        <w:keepNext/>
        <w:spacing w:line="360" w:lineRule="auto"/>
        <w:rPr>
          <w:color w:val="000000"/>
          <w:sz w:val="24"/>
        </w:rPr>
      </w:pPr>
    </w:p>
    <w:p w:rsidR="008871CD" w:rsidRPr="008871CD" w:rsidRDefault="008871CD" w:rsidP="008871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71CD">
        <w:rPr>
          <w:color w:val="000000"/>
          <w:sz w:val="24"/>
          <w:szCs w:val="24"/>
        </w:rPr>
        <w:t>1. Informacje o ofertach, które nie otrzymały dotacji z budżetu Miasta Poznania, zawiera załącznik nr 2 do zarządzenia.</w:t>
      </w:r>
    </w:p>
    <w:p w:rsidR="008871CD" w:rsidRPr="008871CD" w:rsidRDefault="008871CD" w:rsidP="008871C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71CD">
        <w:rPr>
          <w:color w:val="000000"/>
          <w:sz w:val="24"/>
          <w:szCs w:val="24"/>
        </w:rPr>
        <w:t>2. Informacje o ofertach, które nie spełniły warunków formalnych, zawiera załącznik nr 3 do zarządzenia.</w:t>
      </w:r>
    </w:p>
    <w:p w:rsidR="008871CD" w:rsidRDefault="008871CD" w:rsidP="008871CD">
      <w:pPr>
        <w:spacing w:line="360" w:lineRule="auto"/>
        <w:jc w:val="both"/>
        <w:rPr>
          <w:color w:val="000000"/>
          <w:sz w:val="24"/>
        </w:rPr>
      </w:pPr>
    </w:p>
    <w:p w:rsidR="008871CD" w:rsidRDefault="008871CD" w:rsidP="008871CD">
      <w:pPr>
        <w:spacing w:line="360" w:lineRule="auto"/>
        <w:jc w:val="both"/>
        <w:rPr>
          <w:color w:val="000000"/>
          <w:sz w:val="24"/>
        </w:rPr>
      </w:pPr>
    </w:p>
    <w:p w:rsidR="008871CD" w:rsidRDefault="008871CD" w:rsidP="0088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71CD" w:rsidRDefault="008871CD" w:rsidP="008871CD">
      <w:pPr>
        <w:keepNext/>
        <w:spacing w:line="360" w:lineRule="auto"/>
        <w:rPr>
          <w:color w:val="000000"/>
          <w:sz w:val="24"/>
        </w:rPr>
      </w:pPr>
    </w:p>
    <w:p w:rsidR="008871CD" w:rsidRDefault="008871CD" w:rsidP="008871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71CD">
        <w:rPr>
          <w:color w:val="000000"/>
          <w:sz w:val="24"/>
          <w:szCs w:val="24"/>
        </w:rPr>
        <w:t>Wykonanie zarządzenia powierza się dyrektorowi Wydziału Kształtowania i Ochrony Środowiska i czyni się go odpowiedzialnym za zawarcie umowy z podmiotem, o którym mowa w § 1 , oraz za nadzór nad realizacją tej umowy i zobowiązanie wyżej wymienionego podmiotu do przedłożenia sprawozdania z wykonania zadania w terminie określonym w</w:t>
      </w:r>
      <w:r w:rsidR="00B61B7D">
        <w:rPr>
          <w:color w:val="000000"/>
          <w:sz w:val="24"/>
          <w:szCs w:val="24"/>
        </w:rPr>
        <w:t> </w:t>
      </w:r>
      <w:r w:rsidRPr="008871CD">
        <w:rPr>
          <w:color w:val="000000"/>
          <w:sz w:val="24"/>
          <w:szCs w:val="24"/>
        </w:rPr>
        <w:t>zawartej umowie.</w:t>
      </w:r>
    </w:p>
    <w:p w:rsidR="008871CD" w:rsidRDefault="008871CD" w:rsidP="008871CD">
      <w:pPr>
        <w:spacing w:line="360" w:lineRule="auto"/>
        <w:jc w:val="both"/>
        <w:rPr>
          <w:color w:val="000000"/>
          <w:sz w:val="24"/>
        </w:rPr>
      </w:pPr>
    </w:p>
    <w:p w:rsidR="008871CD" w:rsidRDefault="008871CD" w:rsidP="00887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71CD" w:rsidRDefault="008871CD" w:rsidP="008871CD">
      <w:pPr>
        <w:keepNext/>
        <w:spacing w:line="360" w:lineRule="auto"/>
        <w:rPr>
          <w:color w:val="000000"/>
          <w:sz w:val="24"/>
        </w:rPr>
      </w:pPr>
    </w:p>
    <w:p w:rsidR="008871CD" w:rsidRDefault="008871CD" w:rsidP="008871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71CD">
        <w:rPr>
          <w:color w:val="000000"/>
          <w:sz w:val="24"/>
          <w:szCs w:val="24"/>
        </w:rPr>
        <w:t>Zarządzenie wchodzi w życie z dniem podpisania.</w:t>
      </w:r>
    </w:p>
    <w:p w:rsidR="008871CD" w:rsidRDefault="008871CD" w:rsidP="008871CD">
      <w:pPr>
        <w:spacing w:line="360" w:lineRule="auto"/>
        <w:jc w:val="both"/>
        <w:rPr>
          <w:color w:val="000000"/>
          <w:sz w:val="24"/>
        </w:rPr>
      </w:pPr>
    </w:p>
    <w:p w:rsidR="008871CD" w:rsidRDefault="008871CD" w:rsidP="0088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871CD" w:rsidRDefault="008871CD" w:rsidP="0088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871CD" w:rsidRPr="008871CD" w:rsidRDefault="008871CD" w:rsidP="00887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71CD" w:rsidRPr="008871CD" w:rsidSect="00887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CD" w:rsidRDefault="008871CD">
      <w:r>
        <w:separator/>
      </w:r>
    </w:p>
  </w:endnote>
  <w:endnote w:type="continuationSeparator" w:id="0">
    <w:p w:rsidR="008871CD" w:rsidRDefault="008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CD" w:rsidRDefault="008871CD">
      <w:r>
        <w:separator/>
      </w:r>
    </w:p>
  </w:footnote>
  <w:footnote w:type="continuationSeparator" w:id="0">
    <w:p w:rsidR="008871CD" w:rsidRDefault="0088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1r."/>
    <w:docVar w:name="AktNr" w:val="375/2021/P"/>
    <w:docVar w:name="Sprawa" w:val="rozstrzygnięcia otwartego konkursu ofert na powierzenie realizacji zadań publicznych w obszarze &quot;Ekologia i ochrona zwierząt oraz ochrona dziedzictwa przyrodniczego&quot; w 2021 roku przez organizacje pozarządowe oraz podmioty, o których mowa w art. 3 ust. 3 ustawy z dnia 24 kwietnia 2003 r. o działalności pożytku publicznego i o wolontariacie."/>
  </w:docVars>
  <w:rsids>
    <w:rsidRoot w:val="008871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71CD"/>
    <w:rsid w:val="00931FB0"/>
    <w:rsid w:val="009711FF"/>
    <w:rsid w:val="009773E3"/>
    <w:rsid w:val="009E48F1"/>
    <w:rsid w:val="009F5036"/>
    <w:rsid w:val="00A5209A"/>
    <w:rsid w:val="00AA184A"/>
    <w:rsid w:val="00B61B7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0860D-45A5-4E3A-A04D-68E6402B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1460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2021-04-27T09:59:00Z</dcterms:created>
  <dcterms:modified xsi:type="dcterms:W3CDTF">2021-04-27T09:59:00Z</dcterms:modified>
</cp:coreProperties>
</file>