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431" w:rsidRDefault="00906431" w:rsidP="0090240A">
      <w:pPr>
        <w:spacing w:after="0"/>
        <w:jc w:val="right"/>
      </w:pPr>
      <w:r>
        <w:t>Za</w:t>
      </w:r>
      <w:r w:rsidR="00A44AB2">
        <w:t>łącznik nr 3 do zarządzenia Nr 375</w:t>
      </w:r>
      <w:r>
        <w:t xml:space="preserve">/2021/P </w:t>
      </w:r>
    </w:p>
    <w:p w:rsidR="00906431" w:rsidRDefault="00906431" w:rsidP="0090240A">
      <w:pPr>
        <w:spacing w:after="0"/>
        <w:jc w:val="right"/>
      </w:pPr>
      <w:r>
        <w:t xml:space="preserve">PREZYDENTA MIASTA POZNANIA </w:t>
      </w:r>
      <w:r>
        <w:br/>
        <w:t xml:space="preserve">z dnia </w:t>
      </w:r>
      <w:r w:rsidR="00A44AB2">
        <w:t>27</w:t>
      </w:r>
      <w:bookmarkStart w:id="0" w:name="_GoBack"/>
      <w:bookmarkEnd w:id="0"/>
      <w:r>
        <w:t xml:space="preserve"> kwietnia 2021 r.</w:t>
      </w:r>
    </w:p>
    <w:p w:rsidR="00906431" w:rsidRDefault="00906431" w:rsidP="0090240A">
      <w:pPr>
        <w:spacing w:after="0"/>
        <w:jc w:val="right"/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4960"/>
      </w:tblGrid>
      <w:tr w:rsidR="00906431" w:rsidRPr="00252DC0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906431" w:rsidRPr="00252DC0" w:rsidRDefault="00906431" w:rsidP="0090240A">
            <w:r w:rsidRPr="00252DC0">
              <w:t>Nazwa konkursu: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906431" w:rsidRPr="00252DC0" w:rsidRDefault="00906431" w:rsidP="0090240A">
            <w:r w:rsidRPr="00252DC0">
              <w:rPr>
                <w:b/>
                <w:bCs/>
              </w:rPr>
              <w:t>OTWARTY KONKURS NA POWIERZENIE REALIZACJI ZADAŃ MIASTA W OBSZARZE EKOLOGII I OCHRONY ZWIERZĄT ORAZ OCHRONY DZIEDZICTWA PRZYRODNICZEGO W 2021 ROKU</w:t>
            </w:r>
          </w:p>
        </w:tc>
      </w:tr>
      <w:tr w:rsidR="00906431" w:rsidRPr="00252DC0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906431" w:rsidRPr="00252DC0" w:rsidRDefault="00906431" w:rsidP="0090240A">
            <w:r w:rsidRPr="00252DC0">
              <w:t>Organizator: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906431" w:rsidRPr="00252DC0" w:rsidRDefault="00906431" w:rsidP="0090240A">
            <w:r w:rsidRPr="00252DC0">
              <w:t>Miasto Poznań </w:t>
            </w:r>
            <w:r w:rsidRPr="00252DC0">
              <w:br/>
              <w:t>Wydział Kształtowania i Ochrony Środowiska</w:t>
            </w:r>
          </w:p>
        </w:tc>
      </w:tr>
      <w:tr w:rsidR="00906431" w:rsidRPr="00252DC0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906431" w:rsidRPr="00252DC0" w:rsidRDefault="00906431" w:rsidP="0090240A">
            <w:r w:rsidRPr="00252DC0">
              <w:t>Termin realizacji zadań: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906431" w:rsidRPr="00252DC0" w:rsidRDefault="00906431" w:rsidP="0090240A">
            <w:r>
              <w:t>30.04.2021-</w:t>
            </w:r>
            <w:r w:rsidRPr="00252DC0">
              <w:t xml:space="preserve">31.12.2021 </w:t>
            </w:r>
          </w:p>
        </w:tc>
      </w:tr>
      <w:tr w:rsidR="00906431" w:rsidRPr="00252DC0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906431" w:rsidRPr="00252DC0" w:rsidRDefault="00906431" w:rsidP="0090240A">
            <w:r w:rsidRPr="00252DC0">
              <w:t>Kwota przeznaczona na zadania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906431" w:rsidRPr="00252DC0" w:rsidRDefault="00906431" w:rsidP="0090240A">
            <w:r w:rsidRPr="00252DC0">
              <w:t>142 520,00 zł</w:t>
            </w:r>
          </w:p>
        </w:tc>
      </w:tr>
    </w:tbl>
    <w:p w:rsidR="00906431" w:rsidRDefault="00906431" w:rsidP="0090240A">
      <w:pPr>
        <w:spacing w:after="0"/>
        <w:jc w:val="right"/>
      </w:pPr>
    </w:p>
    <w:p w:rsidR="00906431" w:rsidRPr="00305946" w:rsidRDefault="00906431" w:rsidP="008C5A99">
      <w:pPr>
        <w:pStyle w:val="Heading1"/>
        <w:jc w:val="center"/>
        <w:rPr>
          <w:rFonts w:cs="Times New Roman"/>
          <w:sz w:val="24"/>
          <w:szCs w:val="24"/>
        </w:rPr>
      </w:pPr>
      <w:r w:rsidRPr="00305946">
        <w:rPr>
          <w:sz w:val="24"/>
          <w:szCs w:val="24"/>
        </w:rPr>
        <w:t xml:space="preserve">Informacja o ofertach, które </w:t>
      </w:r>
      <w:r>
        <w:rPr>
          <w:sz w:val="24"/>
          <w:szCs w:val="24"/>
        </w:rPr>
        <w:t>nie spełniły warunków formalnych</w:t>
      </w:r>
    </w:p>
    <w:p w:rsidR="00906431" w:rsidRDefault="00906431" w:rsidP="0090240A">
      <w:pPr>
        <w:spacing w:after="0"/>
        <w:jc w:val="right"/>
      </w:pPr>
    </w:p>
    <w:tbl>
      <w:tblPr>
        <w:tblW w:w="14575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3916"/>
        <w:gridCol w:w="1984"/>
        <w:gridCol w:w="1134"/>
        <w:gridCol w:w="1559"/>
        <w:gridCol w:w="1560"/>
        <w:gridCol w:w="1984"/>
        <w:gridCol w:w="1984"/>
      </w:tblGrid>
      <w:tr w:rsidR="00906431" w:rsidRPr="00252DC0"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431" w:rsidRPr="00252DC0" w:rsidRDefault="00906431" w:rsidP="00641D49">
            <w:pPr>
              <w:spacing w:after="40"/>
            </w:pPr>
            <w:r w:rsidRPr="00252DC0">
              <w:rPr>
                <w:b/>
                <w:bCs/>
              </w:rPr>
              <w:t>Lp.</w:t>
            </w:r>
          </w:p>
        </w:tc>
        <w:tc>
          <w:tcPr>
            <w:tcW w:w="3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431" w:rsidRPr="00252DC0" w:rsidRDefault="00906431" w:rsidP="00641D49">
            <w:pPr>
              <w:spacing w:after="40"/>
            </w:pPr>
            <w:r w:rsidRPr="00252DC0">
              <w:rPr>
                <w:b/>
                <w:bCs/>
              </w:rPr>
              <w:t>Tytuł oferty/ Oferent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431" w:rsidRPr="00252DC0" w:rsidRDefault="00906431" w:rsidP="00641D49">
            <w:pPr>
              <w:spacing w:after="40"/>
            </w:pPr>
            <w:r w:rsidRPr="00252DC0">
              <w:rPr>
                <w:b/>
                <w:bCs/>
              </w:rPr>
              <w:t>Kwota wnioskowana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431" w:rsidRPr="00252DC0" w:rsidRDefault="00906431" w:rsidP="00641D49">
            <w:pPr>
              <w:spacing w:after="40"/>
            </w:pPr>
            <w:r w:rsidRPr="00252DC0">
              <w:rPr>
                <w:b/>
                <w:bCs/>
              </w:rPr>
              <w:t>Ocena formalna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06431" w:rsidRPr="00252DC0" w:rsidRDefault="00906431" w:rsidP="00641D49">
            <w:pPr>
              <w:spacing w:after="40"/>
              <w:rPr>
                <w:b/>
                <w:bCs/>
              </w:rPr>
            </w:pPr>
            <w:r w:rsidRPr="00252DC0">
              <w:rPr>
                <w:b/>
                <w:bCs/>
              </w:rPr>
              <w:t>Ocena merytoryczna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06431" w:rsidRPr="00252DC0" w:rsidRDefault="00906431" w:rsidP="00641D49">
            <w:pPr>
              <w:spacing w:after="40"/>
              <w:rPr>
                <w:b/>
                <w:bCs/>
              </w:rPr>
            </w:pPr>
            <w:r w:rsidRPr="00252DC0">
              <w:rPr>
                <w:b/>
                <w:bCs/>
              </w:rPr>
              <w:t>Liczba punktów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06431" w:rsidRPr="00252DC0" w:rsidRDefault="00906431" w:rsidP="00641D49">
            <w:pPr>
              <w:spacing w:after="40"/>
              <w:rPr>
                <w:b/>
                <w:bCs/>
              </w:rPr>
            </w:pPr>
            <w:r w:rsidRPr="00252DC0">
              <w:rPr>
                <w:b/>
                <w:bCs/>
              </w:rPr>
              <w:t>Kwota dofinansowania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06431" w:rsidRPr="00252DC0" w:rsidRDefault="00906431" w:rsidP="00641D49">
            <w:pPr>
              <w:spacing w:after="40"/>
              <w:rPr>
                <w:b/>
                <w:bCs/>
              </w:rPr>
            </w:pPr>
            <w:r w:rsidRPr="00252DC0">
              <w:rPr>
                <w:b/>
                <w:bCs/>
              </w:rPr>
              <w:t>Uwagi</w:t>
            </w:r>
          </w:p>
        </w:tc>
      </w:tr>
      <w:tr w:rsidR="00906431" w:rsidRPr="00252DC0"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431" w:rsidRPr="00252DC0" w:rsidRDefault="00906431" w:rsidP="00641D49">
            <w:pPr>
              <w:spacing w:after="40"/>
            </w:pPr>
            <w:r w:rsidRPr="00252DC0">
              <w:t>1</w:t>
            </w:r>
          </w:p>
        </w:tc>
        <w:tc>
          <w:tcPr>
            <w:tcW w:w="3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431" w:rsidRPr="00252DC0" w:rsidRDefault="00906431" w:rsidP="00641D49">
            <w:pPr>
              <w:spacing w:after="40"/>
            </w:pPr>
            <w:r w:rsidRPr="00252DC0">
              <w:rPr>
                <w:b/>
                <w:bCs/>
              </w:rPr>
              <w:t>Centrum Zrównoważonego Rozwoju. "Okrągły stół dla Puszczy Białowieskiej". www.FestiwalPuszczyBialowieskiej.pl www.FestiwalBialowieski.pl www.FestiwalZubra.pl www.ForestFestival.Eu</w:t>
            </w:r>
            <w:r w:rsidRPr="00252DC0">
              <w:br/>
              <w:t xml:space="preserve"> Fundacja Instytut Białowieski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431" w:rsidRPr="00252DC0" w:rsidRDefault="00906431" w:rsidP="00641D49">
            <w:pPr>
              <w:spacing w:after="40"/>
            </w:pPr>
            <w:r w:rsidRPr="00252DC0">
              <w:t>140 000,00 zł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431" w:rsidRPr="00252DC0" w:rsidRDefault="00906431" w:rsidP="00641D49">
            <w:pPr>
              <w:spacing w:after="40"/>
            </w:pPr>
            <w:r w:rsidRPr="00252DC0">
              <w:t>Negatywna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06431" w:rsidRPr="00252DC0" w:rsidRDefault="00906431" w:rsidP="00641D49">
            <w:pPr>
              <w:spacing w:after="40"/>
            </w:pPr>
            <w:r w:rsidRPr="00252DC0">
              <w:t>Nie dotyczy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06431" w:rsidRPr="00252DC0" w:rsidRDefault="00906431" w:rsidP="00641D49">
            <w:pPr>
              <w:spacing w:after="40"/>
            </w:pPr>
            <w:r w:rsidRPr="00252DC0">
              <w:t>Nie dotyczy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06431" w:rsidRPr="00252DC0" w:rsidRDefault="00906431" w:rsidP="00641D49">
            <w:pPr>
              <w:spacing w:after="40"/>
            </w:pPr>
            <w:r w:rsidRPr="00252DC0">
              <w:t>Nie dotyczy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06431" w:rsidRPr="00252DC0" w:rsidRDefault="00906431" w:rsidP="00641D49">
            <w:pPr>
              <w:spacing w:after="40"/>
            </w:pPr>
            <w:r w:rsidRPr="00252DC0">
              <w:t>Nie złożono potwierdzenia złożenia oferty</w:t>
            </w:r>
          </w:p>
        </w:tc>
      </w:tr>
      <w:tr w:rsidR="00906431" w:rsidRPr="00252DC0"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431" w:rsidRPr="00252DC0" w:rsidRDefault="00906431" w:rsidP="00641D49">
            <w:pPr>
              <w:spacing w:after="40"/>
            </w:pPr>
            <w:r w:rsidRPr="00252DC0">
              <w:lastRenderedPageBreak/>
              <w:t>2</w:t>
            </w:r>
          </w:p>
        </w:tc>
        <w:tc>
          <w:tcPr>
            <w:tcW w:w="3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431" w:rsidRPr="00252DC0" w:rsidRDefault="00906431" w:rsidP="00641D49">
            <w:pPr>
              <w:spacing w:after="40"/>
            </w:pPr>
            <w:r w:rsidRPr="00252DC0">
              <w:rPr>
                <w:b/>
                <w:bCs/>
              </w:rPr>
              <w:t>Zielone ogrody</w:t>
            </w:r>
            <w:r w:rsidRPr="00252DC0">
              <w:br/>
              <w:t xml:space="preserve"> Fundacja Obywatelska "Czas Jaszczurów"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431" w:rsidRPr="00252DC0" w:rsidRDefault="00906431" w:rsidP="00641D49">
            <w:pPr>
              <w:spacing w:after="40"/>
            </w:pPr>
            <w:r w:rsidRPr="00252DC0">
              <w:t>39 750,00 zł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431" w:rsidRPr="00252DC0" w:rsidRDefault="00906431" w:rsidP="00641D49">
            <w:pPr>
              <w:spacing w:after="40"/>
            </w:pPr>
            <w:r w:rsidRPr="00252DC0">
              <w:t>Negatywna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06431" w:rsidRPr="00252DC0" w:rsidRDefault="00906431" w:rsidP="00641D49">
            <w:pPr>
              <w:spacing w:after="40"/>
            </w:pPr>
            <w:r w:rsidRPr="00252DC0">
              <w:t>Nie dotyczy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06431" w:rsidRPr="00252DC0" w:rsidRDefault="00906431" w:rsidP="00641D49">
            <w:pPr>
              <w:spacing w:after="40"/>
            </w:pPr>
            <w:r w:rsidRPr="00252DC0">
              <w:t>Nie dotyczy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06431" w:rsidRPr="00252DC0" w:rsidRDefault="00906431" w:rsidP="00641D49">
            <w:pPr>
              <w:spacing w:after="40"/>
            </w:pPr>
            <w:r w:rsidRPr="00252DC0">
              <w:t>Nie dotyczy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06431" w:rsidRPr="00252DC0" w:rsidRDefault="00906431" w:rsidP="009A2F55">
            <w:pPr>
              <w:spacing w:after="40"/>
            </w:pPr>
            <w:r w:rsidRPr="00252DC0">
              <w:t>Ofertę złożył podmiot nieuprawniony – organizacja nie prowadzi działalności statutowej w obszarze zadania publicznego objętego konkursem</w:t>
            </w:r>
          </w:p>
        </w:tc>
      </w:tr>
      <w:tr w:rsidR="00906431" w:rsidRPr="00252DC0"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431" w:rsidRPr="00252DC0" w:rsidRDefault="00906431" w:rsidP="00641D49">
            <w:pPr>
              <w:spacing w:after="40"/>
            </w:pPr>
          </w:p>
        </w:tc>
        <w:tc>
          <w:tcPr>
            <w:tcW w:w="3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431" w:rsidRPr="00252DC0" w:rsidRDefault="00906431" w:rsidP="00641D49">
            <w:pPr>
              <w:spacing w:after="40"/>
              <w:rPr>
                <w:b/>
                <w:bCs/>
              </w:rPr>
            </w:pPr>
            <w:r w:rsidRPr="00252DC0">
              <w:rPr>
                <w:b/>
                <w:bCs/>
              </w:rPr>
              <w:t>Łącznie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431" w:rsidRPr="00252DC0" w:rsidRDefault="00906431" w:rsidP="00641D49">
            <w:pPr>
              <w:spacing w:after="40"/>
            </w:pPr>
            <w:r w:rsidRPr="00252DC0">
              <w:t>179 750,00 zł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431" w:rsidRPr="00252DC0" w:rsidRDefault="00906431" w:rsidP="00641D49">
            <w:pPr>
              <w:spacing w:after="40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06431" w:rsidRPr="00252DC0" w:rsidRDefault="00906431" w:rsidP="00641D49">
            <w:pPr>
              <w:spacing w:after="40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06431" w:rsidRPr="00252DC0" w:rsidRDefault="00906431" w:rsidP="00641D49">
            <w:pPr>
              <w:spacing w:after="40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06431" w:rsidRPr="00252DC0" w:rsidRDefault="00906431" w:rsidP="00641D49">
            <w:pPr>
              <w:spacing w:after="40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06431" w:rsidRPr="00252DC0" w:rsidRDefault="00906431" w:rsidP="00641D49">
            <w:pPr>
              <w:spacing w:after="40"/>
            </w:pPr>
          </w:p>
        </w:tc>
      </w:tr>
    </w:tbl>
    <w:p w:rsidR="00906431" w:rsidRDefault="00906431" w:rsidP="0090240A">
      <w:pPr>
        <w:spacing w:after="0"/>
        <w:jc w:val="right"/>
      </w:pPr>
    </w:p>
    <w:p w:rsidR="00906431" w:rsidRDefault="00906431" w:rsidP="0090240A">
      <w:pPr>
        <w:spacing w:after="0"/>
        <w:jc w:val="right"/>
      </w:pPr>
    </w:p>
    <w:p w:rsidR="00906431" w:rsidRDefault="00906431" w:rsidP="0090240A">
      <w:pPr>
        <w:spacing w:after="0"/>
        <w:jc w:val="right"/>
      </w:pPr>
    </w:p>
    <w:p w:rsidR="00906431" w:rsidRDefault="00906431" w:rsidP="0090240A">
      <w:pPr>
        <w:spacing w:after="0"/>
        <w:jc w:val="right"/>
      </w:pPr>
    </w:p>
    <w:sectPr w:rsidR="00906431" w:rsidSect="009024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0A"/>
    <w:rsid w:val="00252DC0"/>
    <w:rsid w:val="00305946"/>
    <w:rsid w:val="00346AD7"/>
    <w:rsid w:val="00480AEC"/>
    <w:rsid w:val="00514EA1"/>
    <w:rsid w:val="00641D49"/>
    <w:rsid w:val="00700112"/>
    <w:rsid w:val="00742F67"/>
    <w:rsid w:val="008C5A99"/>
    <w:rsid w:val="0090240A"/>
    <w:rsid w:val="00906431"/>
    <w:rsid w:val="009A2F55"/>
    <w:rsid w:val="00A44AB2"/>
    <w:rsid w:val="00A46651"/>
    <w:rsid w:val="00B17AC1"/>
    <w:rsid w:val="00C4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0ADE30"/>
  <w15:docId w15:val="{F37752C6-1207-490C-9842-E68627AA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4EA1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uiPriority w:val="99"/>
    <w:rsid w:val="008C5A99"/>
    <w:pPr>
      <w:autoSpaceDE w:val="0"/>
      <w:autoSpaceDN w:val="0"/>
      <w:adjustRightInd w:val="0"/>
      <w:spacing w:before="348" w:after="348" w:line="240" w:lineRule="auto"/>
      <w:outlineLvl w:val="0"/>
    </w:pPr>
    <w:rPr>
      <w:rFonts w:ascii="Helvetica" w:eastAsia="Times New Roman" w:hAnsi="Helvetica" w:cs="Helvetica"/>
      <w:b/>
      <w:bCs/>
      <w:color w:val="000000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 Zie</dc:creator>
  <cp:keywords/>
  <dc:description/>
  <cp:lastModifiedBy>Joanna Przybylska</cp:lastModifiedBy>
  <cp:revision>2</cp:revision>
  <dcterms:created xsi:type="dcterms:W3CDTF">2021-04-27T09:59:00Z</dcterms:created>
  <dcterms:modified xsi:type="dcterms:W3CDTF">2021-04-27T09:59:00Z</dcterms:modified>
</cp:coreProperties>
</file>