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6247">
          <w:t>380/2021/P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36247">
        <w:rPr>
          <w:b/>
          <w:sz w:val="28"/>
        </w:rPr>
        <w:fldChar w:fldCharType="separate"/>
      </w:r>
      <w:r w:rsidR="00636247">
        <w:rPr>
          <w:b/>
          <w:sz w:val="28"/>
        </w:rPr>
        <w:t>28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6247">
              <w:rPr>
                <w:b/>
                <w:sz w:val="24"/>
                <w:szCs w:val="24"/>
              </w:rPr>
              <w:fldChar w:fldCharType="separate"/>
            </w:r>
            <w:r w:rsidR="00636247">
              <w:rPr>
                <w:b/>
                <w:sz w:val="24"/>
                <w:szCs w:val="24"/>
              </w:rPr>
              <w:t>zmian w budżecie Miasta Poznania na 2021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36247" w:rsidP="0063624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36247">
        <w:rPr>
          <w:color w:val="000000"/>
          <w:sz w:val="24"/>
          <w:szCs w:val="24"/>
        </w:rPr>
        <w:t xml:space="preserve">Na podstawie art. 222 ust. 4, 257 i 259 ust. 2 ustawy z dnia 27 sierpnia 2009 r. o finansach publicznych (t.j. Dz. U. z 2021 r. poz. </w:t>
      </w:r>
      <w:r w:rsidRPr="00636247">
        <w:rPr>
          <w:color w:val="000000"/>
          <w:sz w:val="24"/>
        </w:rPr>
        <w:t>305)</w:t>
      </w:r>
      <w:r w:rsidRPr="00636247">
        <w:rPr>
          <w:color w:val="000000"/>
          <w:sz w:val="24"/>
          <w:szCs w:val="24"/>
        </w:rPr>
        <w:t>, art. 30 ust. 1 ustawy z dnia 8 marca 1990 r. o</w:t>
      </w:r>
      <w:r w:rsidR="0076660C">
        <w:rPr>
          <w:color w:val="000000"/>
          <w:sz w:val="24"/>
          <w:szCs w:val="24"/>
        </w:rPr>
        <w:t> </w:t>
      </w:r>
      <w:r w:rsidRPr="00636247">
        <w:rPr>
          <w:color w:val="000000"/>
          <w:sz w:val="24"/>
          <w:szCs w:val="24"/>
        </w:rPr>
        <w:t>samorządzie gminnym (Dz. U. z 2020 r. poz. 713 ze zm.), art. 32 ust 1 ustawy z dnia 5</w:t>
      </w:r>
      <w:r w:rsidR="0076660C">
        <w:rPr>
          <w:color w:val="000000"/>
          <w:sz w:val="24"/>
          <w:szCs w:val="24"/>
        </w:rPr>
        <w:t> </w:t>
      </w:r>
      <w:r w:rsidRPr="00636247">
        <w:rPr>
          <w:color w:val="000000"/>
          <w:sz w:val="24"/>
          <w:szCs w:val="24"/>
        </w:rPr>
        <w:t>czerwca 1998 r. o samorządzie powiatowym (t.j. Dz .U. z 2020 r. poz. 920), art. 85 ustawy z</w:t>
      </w:r>
      <w:r w:rsidR="0076660C">
        <w:rPr>
          <w:color w:val="000000"/>
          <w:sz w:val="24"/>
          <w:szCs w:val="24"/>
        </w:rPr>
        <w:t> </w:t>
      </w:r>
      <w:r w:rsidRPr="00636247">
        <w:rPr>
          <w:color w:val="000000"/>
          <w:sz w:val="24"/>
          <w:szCs w:val="24"/>
        </w:rPr>
        <w:t>dnia 13 października 1998 r. przepisy wprowadzające ustawy reformujące administrację publiczną (t.j. Dz. U. z 1998 r. Nr 133, poz. 872 ze zm.), uchwały Nr XL/703/VIII//2020 Rady Miasta Poznania z dnia 17 grudnia 2020 r. w sprawie budżetu Miasta Poznania na rok 2021, zmienionej zarządzeniem Nr 64/2021/P Prezydenta Miasta Poznania z dnia 26 stycznia 2021 r., zarządzeniem Nr 93/2021/P Prezydenta Miasta Poznania z  dnia 4 lutego 2021 r., zarządzeniem Nr 165/2021/P Prezydenta Miasta Poznania z dnia 24 lutego 2021 r., uchwałą Nr XLIII/752/VIII/2021 Rady Miasta Poznania z dnia 9 marca 2021 r., uchwałą Nr</w:t>
      </w:r>
      <w:r w:rsidRPr="00636247">
        <w:rPr>
          <w:color w:val="000000"/>
          <w:sz w:val="24"/>
        </w:rPr>
        <w:t xml:space="preserve"> </w:t>
      </w:r>
      <w:r w:rsidRPr="00636247">
        <w:rPr>
          <w:color w:val="000000"/>
          <w:sz w:val="24"/>
          <w:szCs w:val="24"/>
        </w:rPr>
        <w:t>XLIV/768/VIII/2021 Rady Miasta Poznania z dnia 30 marca 2021 r., zarządzeniem Nr 294/2021/P Prezydenta Miasta Poznania z dnia 31 marca 2021 r., zarządzeniem Nr 329/2021/P Prezydenta Miasta Poznania z dnia 9 kwietnia 2021 r., uchwałą Nr XLV/790/VIII/2021</w:t>
      </w:r>
      <w:r w:rsidRPr="00636247">
        <w:rPr>
          <w:color w:val="000000"/>
          <w:sz w:val="24"/>
        </w:rPr>
        <w:t xml:space="preserve"> </w:t>
      </w:r>
      <w:r w:rsidRPr="00636247">
        <w:rPr>
          <w:color w:val="000000"/>
          <w:sz w:val="24"/>
          <w:szCs w:val="24"/>
        </w:rPr>
        <w:t>Rady Miasta Poznania z dnia 20 kwietnia 2021 r. zarządza się, co następuje:</w:t>
      </w:r>
    </w:p>
    <w:p w:rsidR="00636247" w:rsidRDefault="00636247" w:rsidP="00636247">
      <w:pPr>
        <w:spacing w:line="360" w:lineRule="auto"/>
        <w:jc w:val="both"/>
        <w:rPr>
          <w:sz w:val="24"/>
        </w:rPr>
      </w:pPr>
    </w:p>
    <w:p w:rsidR="00636247" w:rsidRDefault="00636247" w:rsidP="006362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6247" w:rsidRDefault="00636247" w:rsidP="00636247">
      <w:pPr>
        <w:keepNext/>
        <w:spacing w:line="360" w:lineRule="auto"/>
        <w:rPr>
          <w:color w:val="000000"/>
          <w:sz w:val="24"/>
        </w:rPr>
      </w:pP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6247">
        <w:rPr>
          <w:color w:val="000000"/>
          <w:sz w:val="24"/>
          <w:szCs w:val="24"/>
        </w:rPr>
        <w:t>Zmienia się dochody budżetu Miasta ogółem na rok 2021 do kwoty 4.374.228.713,13 zł, z</w:t>
      </w:r>
      <w:r w:rsidR="0076660C">
        <w:rPr>
          <w:color w:val="000000"/>
          <w:sz w:val="24"/>
          <w:szCs w:val="24"/>
        </w:rPr>
        <w:t> </w:t>
      </w:r>
      <w:r w:rsidRPr="00636247">
        <w:rPr>
          <w:color w:val="000000"/>
          <w:sz w:val="24"/>
          <w:szCs w:val="24"/>
        </w:rPr>
        <w:t>tego: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1) dochody gminy</w:t>
      </w:r>
      <w:r w:rsidRPr="00636247">
        <w:rPr>
          <w:color w:val="FF0000"/>
          <w:sz w:val="24"/>
          <w:szCs w:val="24"/>
        </w:rPr>
        <w:t xml:space="preserve"> </w:t>
      </w:r>
      <w:r w:rsidRPr="00636247">
        <w:rPr>
          <w:color w:val="000000"/>
          <w:sz w:val="24"/>
          <w:szCs w:val="24"/>
        </w:rPr>
        <w:t>3.457.786.280,20 zł, z tego: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a) dochody bieżące 3.266</w:t>
      </w:r>
      <w:r w:rsidRPr="00636247">
        <w:rPr>
          <w:color w:val="FF0000"/>
          <w:sz w:val="24"/>
          <w:szCs w:val="24"/>
        </w:rPr>
        <w:t>.</w:t>
      </w:r>
      <w:r w:rsidRPr="00636247">
        <w:rPr>
          <w:color w:val="000000"/>
          <w:sz w:val="24"/>
          <w:szCs w:val="24"/>
        </w:rPr>
        <w:t>171.593,20</w:t>
      </w:r>
      <w:r w:rsidRPr="00636247">
        <w:rPr>
          <w:color w:val="FF0000"/>
          <w:sz w:val="24"/>
          <w:szCs w:val="24"/>
        </w:rPr>
        <w:t xml:space="preserve"> </w:t>
      </w:r>
      <w:r w:rsidRPr="00636247">
        <w:rPr>
          <w:color w:val="000000"/>
          <w:sz w:val="24"/>
          <w:szCs w:val="24"/>
        </w:rPr>
        <w:t>zł,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b) dochody majątkowe 191.614.687,00 zł;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lastRenderedPageBreak/>
        <w:t>2) dochody powiatu 916.442.432,93 zł, z tego: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a) dochody bieżące 883.303.646,93 zł,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b) dochody majątkowe 33.138.786,00 zł</w:t>
      </w:r>
    </w:p>
    <w:p w:rsidR="00636247" w:rsidRDefault="00636247" w:rsidP="00636247">
      <w:pPr>
        <w:spacing w:line="360" w:lineRule="auto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zgodnie z załącznikiem nr 1.</w:t>
      </w:r>
    </w:p>
    <w:p w:rsidR="00636247" w:rsidRDefault="00636247" w:rsidP="00636247">
      <w:pPr>
        <w:spacing w:line="360" w:lineRule="auto"/>
        <w:jc w:val="both"/>
        <w:rPr>
          <w:color w:val="000000"/>
          <w:sz w:val="24"/>
        </w:rPr>
      </w:pPr>
    </w:p>
    <w:p w:rsidR="00636247" w:rsidRDefault="00636247" w:rsidP="006362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36247" w:rsidRDefault="00636247" w:rsidP="00636247">
      <w:pPr>
        <w:keepNext/>
        <w:spacing w:line="360" w:lineRule="auto"/>
        <w:rPr>
          <w:color w:val="000000"/>
          <w:sz w:val="24"/>
        </w:rPr>
      </w:pP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6247">
        <w:rPr>
          <w:color w:val="000000"/>
          <w:sz w:val="24"/>
          <w:szCs w:val="24"/>
        </w:rPr>
        <w:t>Zmienia się wydatki budżetu Miasta ogółem na rok 2021 do kwoty 5.400.732.735,71 zł, z</w:t>
      </w:r>
      <w:r w:rsidR="0076660C">
        <w:rPr>
          <w:color w:val="000000"/>
          <w:sz w:val="24"/>
          <w:szCs w:val="24"/>
        </w:rPr>
        <w:t> </w:t>
      </w:r>
      <w:r w:rsidRPr="00636247">
        <w:rPr>
          <w:color w:val="000000"/>
          <w:sz w:val="24"/>
          <w:szCs w:val="24"/>
        </w:rPr>
        <w:t>tego: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1) wydatki gminy</w:t>
      </w:r>
      <w:r w:rsidRPr="00636247">
        <w:rPr>
          <w:color w:val="FF0000"/>
          <w:sz w:val="24"/>
          <w:szCs w:val="24"/>
        </w:rPr>
        <w:t xml:space="preserve"> </w:t>
      </w:r>
      <w:r w:rsidRPr="00636247">
        <w:rPr>
          <w:color w:val="000000"/>
          <w:sz w:val="24"/>
          <w:szCs w:val="24"/>
        </w:rPr>
        <w:t>4.100.945.870,78 z tego: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a) wydatki bieżące 2.962.022.167,78 zł,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b) wydatki majątkowe 1.138.923.703,00 zł;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2) wydatki powiatu 1.299.786.864,93 zł, z tego: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a) wydatki bieżące 938.782.294,93 zł,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b) wydatki majątkowe 361.004.570,00 zł,</w:t>
      </w:r>
    </w:p>
    <w:p w:rsidR="00636247" w:rsidRDefault="00636247" w:rsidP="00636247">
      <w:pPr>
        <w:spacing w:line="360" w:lineRule="auto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zgodnie z załącznikiem nr 2.</w:t>
      </w:r>
    </w:p>
    <w:p w:rsidR="00636247" w:rsidRDefault="00636247" w:rsidP="00636247">
      <w:pPr>
        <w:spacing w:line="360" w:lineRule="auto"/>
        <w:jc w:val="both"/>
        <w:rPr>
          <w:color w:val="000000"/>
          <w:sz w:val="24"/>
        </w:rPr>
      </w:pPr>
    </w:p>
    <w:p w:rsidR="00636247" w:rsidRDefault="00636247" w:rsidP="006362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36247" w:rsidRDefault="00636247" w:rsidP="00636247">
      <w:pPr>
        <w:keepNext/>
        <w:spacing w:line="360" w:lineRule="auto"/>
        <w:rPr>
          <w:color w:val="000000"/>
          <w:sz w:val="24"/>
        </w:rPr>
      </w:pP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6247">
        <w:rPr>
          <w:color w:val="000000"/>
          <w:sz w:val="24"/>
          <w:szCs w:val="24"/>
        </w:rPr>
        <w:t>1. Dokonuje się podziału rezerw: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1) ogólnej o kwotę 130.628,00 zł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2) celowych o kwotę 3.796.745,00 zł, z tego na: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a) realizację zadań własnych z zakresu zarządzania kryzysowego o kwotę 254.107,00 zł,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b) wydatki bieżące jednostek systemu oświaty o kwotę 2.953.390,00 zł,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c) wydatki majątkowe jednostek systemu oświaty o kwotę 542.300,00 zł,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d) wydatki na zadania bieżące przekazane przez osiedla do realizacji wydziałom i</w:t>
      </w:r>
      <w:r w:rsidR="0076660C">
        <w:rPr>
          <w:color w:val="000000"/>
          <w:sz w:val="24"/>
          <w:szCs w:val="24"/>
        </w:rPr>
        <w:t> </w:t>
      </w:r>
      <w:r w:rsidRPr="00636247">
        <w:rPr>
          <w:color w:val="000000"/>
          <w:sz w:val="24"/>
          <w:szCs w:val="24"/>
        </w:rPr>
        <w:t>jednostkom organizacyjnym o kwotę 150,00 zł,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e) wydatki związanie z zaspokajaniem roszczeń zgłaszanych wobec Miasta w o kwotę 22.980,00 zł,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f) realizację zadań z zakresu pomocy społecznej i rodziny o kwotę 23.818,00 zł.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2. W wyniku zmian dokonanych w ust. 1 wysokość rezerw w 2021 roku wynosi: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1) rezerwa ogólna 7.472.067,00 zł;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2) rezerwy celowe 116.683.470,00 z tego na: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lastRenderedPageBreak/>
        <w:t>a) realizację zadań własnych z zakresu zarządzania kryzysowego w wysokości 9.445.784,00 zł,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b) wydatki bieżące jednostek systemu oświaty w wysokości 53.235.707,00 zł,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c) wydatki majątkowe jednostek systemu oświaty w wysokości 3.322.700,00 zł,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d) wydatki bieżące związanie z przygotowaniem, realizacją oraz trwałością projektów w wysokości 852.876,00 zł,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e) wydatki majątkowe związane z przygotowaniem, realizacją oraz trwałością projektów w wysokości 5.917.145,00 zł,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f) wydatki na zadania bieżące przekazane przez osiedla do realizacji wydziałom i</w:t>
      </w:r>
      <w:r w:rsidR="0076660C">
        <w:rPr>
          <w:color w:val="000000"/>
          <w:sz w:val="24"/>
          <w:szCs w:val="24"/>
        </w:rPr>
        <w:t> </w:t>
      </w:r>
      <w:r w:rsidRPr="00636247">
        <w:rPr>
          <w:color w:val="000000"/>
          <w:sz w:val="24"/>
          <w:szCs w:val="24"/>
        </w:rPr>
        <w:t>jednostkom organizacyjnym w wysokości 252.679,00 zł,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g) wydatki na zadania majątkowe przekazane przez osiedla do realizacji wydziałom i</w:t>
      </w:r>
      <w:r w:rsidR="0076660C">
        <w:rPr>
          <w:color w:val="000000"/>
          <w:sz w:val="24"/>
          <w:szCs w:val="24"/>
        </w:rPr>
        <w:t> </w:t>
      </w:r>
      <w:r w:rsidRPr="00636247">
        <w:rPr>
          <w:color w:val="000000"/>
          <w:sz w:val="24"/>
          <w:szCs w:val="24"/>
        </w:rPr>
        <w:t>jednostkom organizacyjnym w wysokości 2.971.608,00 zł,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h) wspieranie inicjatyw pracowniczych w wysokości 100.000,00 zł,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i) wydatki związanie z zaspokajaniem roszczeń zgłaszanych wobec Miasta w</w:t>
      </w:r>
      <w:r w:rsidR="0076660C">
        <w:rPr>
          <w:color w:val="000000"/>
          <w:sz w:val="24"/>
          <w:szCs w:val="24"/>
        </w:rPr>
        <w:t> </w:t>
      </w:r>
      <w:r w:rsidRPr="00636247">
        <w:rPr>
          <w:color w:val="000000"/>
          <w:sz w:val="24"/>
          <w:szCs w:val="24"/>
        </w:rPr>
        <w:t>wysokości 22.485.432,00 zł,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j) realizację zadań z zakresu pomocy społecznej i rodziny w wysokości. 80.461,00 zł,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k) wydatki na budowę dróg lokalnych w wysokości 2.905.420,00 zł,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l) wydatki majątkowe na budżet obywatelski w wysokości 1.480.595,00 zł,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m) wydatki na regulację wynagrodzeń w jednostkach organizacyjnych Miasta w</w:t>
      </w:r>
      <w:r w:rsidR="0076660C">
        <w:rPr>
          <w:color w:val="000000"/>
          <w:sz w:val="24"/>
          <w:szCs w:val="24"/>
        </w:rPr>
        <w:t> </w:t>
      </w:r>
      <w:r w:rsidRPr="00636247">
        <w:rPr>
          <w:color w:val="000000"/>
          <w:sz w:val="24"/>
          <w:szCs w:val="24"/>
        </w:rPr>
        <w:t>wysokości 8.186.000,00 zł,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n) renowację zabytkowych fortów stanowiących własność Miasta w wysokości 500.000,00 zł,</w:t>
      </w:r>
    </w:p>
    <w:p w:rsidR="00636247" w:rsidRPr="00636247" w:rsidRDefault="00636247" w:rsidP="0063624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o) wpłaty na PPK finansowane przez podmiot zatrudniający w wysokości 2.447.063,00 zł,</w:t>
      </w:r>
    </w:p>
    <w:p w:rsidR="00636247" w:rsidRDefault="00636247" w:rsidP="00636247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36247">
        <w:rPr>
          <w:color w:val="000000"/>
          <w:sz w:val="24"/>
          <w:szCs w:val="24"/>
        </w:rPr>
        <w:t>p) wydatki majątkowe na małą retencję na terenach miejskich w wysokości 2.500.000,00 zł.</w:t>
      </w:r>
    </w:p>
    <w:p w:rsidR="00636247" w:rsidRDefault="00636247" w:rsidP="00636247">
      <w:pPr>
        <w:spacing w:line="360" w:lineRule="auto"/>
        <w:jc w:val="both"/>
        <w:rPr>
          <w:color w:val="000000"/>
          <w:sz w:val="24"/>
        </w:rPr>
      </w:pPr>
    </w:p>
    <w:p w:rsidR="00636247" w:rsidRDefault="00636247" w:rsidP="006362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36247" w:rsidRDefault="00636247" w:rsidP="00636247">
      <w:pPr>
        <w:keepNext/>
        <w:spacing w:line="360" w:lineRule="auto"/>
        <w:rPr>
          <w:color w:val="000000"/>
          <w:sz w:val="24"/>
        </w:rPr>
      </w:pPr>
    </w:p>
    <w:p w:rsidR="00636247" w:rsidRDefault="00636247" w:rsidP="0063624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36247">
        <w:rPr>
          <w:color w:val="000000"/>
          <w:sz w:val="24"/>
          <w:szCs w:val="24"/>
        </w:rPr>
        <w:t>Zmiany wynikające z</w:t>
      </w:r>
      <w:r w:rsidRPr="00636247">
        <w:rPr>
          <w:color w:val="FF0000"/>
          <w:sz w:val="24"/>
          <w:szCs w:val="24"/>
        </w:rPr>
        <w:t xml:space="preserve"> </w:t>
      </w:r>
      <w:r w:rsidRPr="00636247">
        <w:rPr>
          <w:color w:val="000000"/>
          <w:sz w:val="24"/>
          <w:szCs w:val="24"/>
        </w:rPr>
        <w:t>§</w:t>
      </w:r>
      <w:r w:rsidRPr="00636247">
        <w:rPr>
          <w:color w:val="FF0000"/>
          <w:sz w:val="24"/>
          <w:szCs w:val="24"/>
        </w:rPr>
        <w:t xml:space="preserve"> </w:t>
      </w:r>
      <w:r w:rsidRPr="00636247">
        <w:rPr>
          <w:color w:val="000000"/>
          <w:sz w:val="24"/>
          <w:szCs w:val="24"/>
        </w:rPr>
        <w:t>1, 2 i 3 są przedstawione w załącznikach nr 1, 2, 3 i 4 do zarządzenia.</w:t>
      </w:r>
    </w:p>
    <w:p w:rsidR="00636247" w:rsidRDefault="00636247" w:rsidP="00636247">
      <w:pPr>
        <w:spacing w:line="360" w:lineRule="auto"/>
        <w:jc w:val="both"/>
        <w:rPr>
          <w:color w:val="000000"/>
          <w:sz w:val="24"/>
        </w:rPr>
      </w:pPr>
    </w:p>
    <w:p w:rsidR="00636247" w:rsidRDefault="00636247" w:rsidP="006362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36247" w:rsidRDefault="00636247" w:rsidP="00636247">
      <w:pPr>
        <w:keepNext/>
        <w:spacing w:line="360" w:lineRule="auto"/>
        <w:rPr>
          <w:color w:val="000000"/>
          <w:sz w:val="24"/>
        </w:rPr>
      </w:pPr>
    </w:p>
    <w:p w:rsidR="00636247" w:rsidRDefault="00636247" w:rsidP="0063624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36247">
        <w:rPr>
          <w:color w:val="000000"/>
          <w:sz w:val="24"/>
          <w:szCs w:val="24"/>
        </w:rPr>
        <w:t>Zarządzenie wchodzi w życie z dniem podpisania.</w:t>
      </w:r>
    </w:p>
    <w:p w:rsidR="00636247" w:rsidRDefault="00636247" w:rsidP="00636247">
      <w:pPr>
        <w:spacing w:line="360" w:lineRule="auto"/>
        <w:jc w:val="both"/>
        <w:rPr>
          <w:color w:val="000000"/>
          <w:sz w:val="24"/>
        </w:rPr>
      </w:pPr>
    </w:p>
    <w:p w:rsidR="00636247" w:rsidRDefault="00636247" w:rsidP="006362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36247" w:rsidRPr="00636247" w:rsidRDefault="00636247" w:rsidP="006362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36247" w:rsidRPr="00636247" w:rsidSect="006362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247" w:rsidRDefault="00636247">
      <w:r>
        <w:separator/>
      </w:r>
    </w:p>
  </w:endnote>
  <w:endnote w:type="continuationSeparator" w:id="0">
    <w:p w:rsidR="00636247" w:rsidRDefault="0063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247" w:rsidRDefault="00636247">
      <w:r>
        <w:separator/>
      </w:r>
    </w:p>
  </w:footnote>
  <w:footnote w:type="continuationSeparator" w:id="0">
    <w:p w:rsidR="00636247" w:rsidRDefault="00636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1r."/>
    <w:docVar w:name="AktNr" w:val="380/2021/P"/>
    <w:docVar w:name="Sprawa" w:val="zmian w budżecie Miasta Poznania na 2021 rok"/>
  </w:docVars>
  <w:rsids>
    <w:rsidRoot w:val="0063624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6247"/>
    <w:rsid w:val="0065477E"/>
    <w:rsid w:val="0076660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1EC29-2C76-4CB3-9E52-D3D9FF17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736</Words>
  <Characters>4069</Characters>
  <Application>Microsoft Office Word</Application>
  <DocSecurity>0</DocSecurity>
  <Lines>109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2021-04-28T11:19:00Z</dcterms:created>
  <dcterms:modified xsi:type="dcterms:W3CDTF">2021-04-28T11:19:00Z</dcterms:modified>
</cp:coreProperties>
</file>