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5F8C">
          <w:t>394/2021/P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5F8C">
        <w:rPr>
          <w:b/>
          <w:sz w:val="28"/>
        </w:rPr>
        <w:fldChar w:fldCharType="separate"/>
      </w:r>
      <w:r w:rsidR="00885F8C">
        <w:rPr>
          <w:b/>
          <w:sz w:val="28"/>
        </w:rPr>
        <w:t>29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5F8C">
              <w:rPr>
                <w:b/>
                <w:sz w:val="24"/>
                <w:szCs w:val="24"/>
              </w:rPr>
              <w:fldChar w:fldCharType="separate"/>
            </w:r>
            <w:r w:rsidR="00885F8C">
              <w:rPr>
                <w:b/>
                <w:sz w:val="24"/>
                <w:szCs w:val="24"/>
              </w:rPr>
              <w:t>realizacji, monitoringu i ewaluacji Poznańskiego Budżetu Obywatelskiego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5F8C" w:rsidP="00885F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5F8C">
        <w:rPr>
          <w:color w:val="000000"/>
          <w:sz w:val="24"/>
          <w:szCs w:val="24"/>
        </w:rPr>
        <w:t>Na podstawie art. 30 ust. 1 ustawy z dnia 8 marca 1990 r. o samorządzie gminnym (t.j. Dz. U. z 2020 r. poz. 713 z późn. zm.) oraz  uchwały Nr XLIII/754/VIII/2021 Rady Miasta Poznania z dnia 9 marca 2021 r. w sprawie zasad i trybu Poznańskiego Budżetu Obywatelskiego 2022 zarządza się, co następuje:</w:t>
      </w:r>
    </w:p>
    <w:p w:rsidR="00885F8C" w:rsidRDefault="00885F8C" w:rsidP="00885F8C">
      <w:pPr>
        <w:spacing w:line="360" w:lineRule="auto"/>
        <w:jc w:val="both"/>
        <w:rPr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F8C" w:rsidRDefault="00885F8C" w:rsidP="00885F8C">
      <w:pPr>
        <w:keepNext/>
        <w:spacing w:line="360" w:lineRule="auto"/>
        <w:rPr>
          <w:color w:val="000000"/>
          <w:sz w:val="24"/>
        </w:rPr>
      </w:pP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885F8C">
        <w:rPr>
          <w:b/>
          <w:bCs/>
          <w:color w:val="000000"/>
          <w:sz w:val="24"/>
          <w:szCs w:val="24"/>
        </w:rPr>
        <w:t>[Realizacja projektów Poznańskiego Budżetu Obywatelskiego 2022]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1. Projekty wybrane w głosowaniu do Poznańskiego Budżetu Obywatelskiego 2022 zostają wpisane do projektu budżetu Miasta Poznania na kolejny rok budżetowy.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2. Za realizację wybranych projektów odpowiadają właściwe wydziały (biura) Urzędu Miasta Poznania/miejskie jednostki organizacyjne (zwane dalej jednostkami merytorycznymi).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3. Z tytułu zgłoszenia projektu wnioskodawca nie uzyskuje prawa do jego realizacji. Wykonawcę danego projektu wybiera się zgodnie z obowiązującymi przepisami.</w:t>
      </w:r>
    </w:p>
    <w:p w:rsidR="00885F8C" w:rsidRDefault="00885F8C" w:rsidP="00885F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4. Wszelkie istotne zmiany w projektach, które wynikną podczas ich realizacji, powinny być obowiązkowo konsultowane i uzgadniane przez jednostki merytoryczne z</w:t>
      </w:r>
      <w:r w:rsidR="00285657">
        <w:rPr>
          <w:color w:val="000000"/>
          <w:sz w:val="24"/>
          <w:szCs w:val="24"/>
        </w:rPr>
        <w:t> </w:t>
      </w:r>
      <w:r w:rsidRPr="00885F8C">
        <w:rPr>
          <w:color w:val="000000"/>
          <w:sz w:val="24"/>
          <w:szCs w:val="24"/>
        </w:rPr>
        <w:t>wnioskodawcami projektów. W przypadku projektów inwestycyjnych, kiedy niemożliwy jest bezpośredni kontakt z wnioskodawcą, reprezentuje go rada osiedla, na terenie której projekt jest realizowany, a odnośnie do projektów ogólnomiejskich i</w:t>
      </w:r>
      <w:r w:rsidR="00285657">
        <w:rPr>
          <w:color w:val="000000"/>
          <w:sz w:val="24"/>
          <w:szCs w:val="24"/>
        </w:rPr>
        <w:t> </w:t>
      </w:r>
      <w:r w:rsidRPr="00885F8C">
        <w:rPr>
          <w:color w:val="000000"/>
          <w:sz w:val="24"/>
          <w:szCs w:val="24"/>
        </w:rPr>
        <w:t>projektów rejonowych, realizowanych na obszarze więcej niż jednej rady osiedla, zmiany w projekcie są konsultowane i uzgadniane z Komisją Współpracy Lokalnej, Bezpieczeństwa i Porządku Publicznego Rady Miasta Poznania.</w:t>
      </w:r>
    </w:p>
    <w:p w:rsidR="00885F8C" w:rsidRDefault="00885F8C" w:rsidP="00885F8C">
      <w:pPr>
        <w:spacing w:line="360" w:lineRule="auto"/>
        <w:jc w:val="both"/>
        <w:rPr>
          <w:color w:val="000000"/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85F8C" w:rsidRDefault="00885F8C" w:rsidP="00885F8C">
      <w:pPr>
        <w:keepNext/>
        <w:spacing w:line="360" w:lineRule="auto"/>
        <w:rPr>
          <w:color w:val="000000"/>
          <w:sz w:val="24"/>
        </w:rPr>
      </w:pP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885F8C">
        <w:rPr>
          <w:b/>
          <w:bCs/>
          <w:color w:val="000000"/>
          <w:sz w:val="24"/>
          <w:szCs w:val="24"/>
        </w:rPr>
        <w:t>[Monitoring Poznańskiego Budżetu Obywatelskiego 2022]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1. Poznański Budżet Obywatelski 2022 podlega monitoringowi.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2. Monitoring Poznańskiego Budżetu Obywatelskiego 2022 przebiega w dwóch etapach: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 w Serwisie Poznańskiego Budżetu Obywatelskiego 2022 przez Gabinet Prezydenta Urzędu Miasta Poznania;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2) etap realizacji projektów wybranych w procesie głosowania polega na kwartalnym upublicznianiu informacji w Serwisie Poznańskiego Budżetu Obywatelskiego 2022. Gabinet Prezydenta Urzędu Miasta Poznania koordynuje zamieszczanie sprawozdań jednostek merytorycznych, a raportowanie każdorazowo następuje nie później niż 30 dni po zakończeniu danego kwartału. W sprawozdaniu – w formie zestawienia –</w:t>
      </w:r>
      <w:r w:rsidR="00285657">
        <w:rPr>
          <w:color w:val="000000"/>
          <w:sz w:val="24"/>
          <w:szCs w:val="24"/>
        </w:rPr>
        <w:t> </w:t>
      </w:r>
      <w:r w:rsidRPr="00885F8C">
        <w:rPr>
          <w:color w:val="000000"/>
          <w:sz w:val="24"/>
          <w:szCs w:val="24"/>
        </w:rPr>
        <w:t>zawarte są podstawowe informacje dotyczące zwycięskich projektów (nazwa i koszt projektu, jednostka merytoryczna i etap jego realizacji z krótkim uzasadnieniem).</w:t>
      </w:r>
    </w:p>
    <w:p w:rsidR="00885F8C" w:rsidRDefault="00885F8C" w:rsidP="00885F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3. Informację o planowanym zakończeniu projektu jednostki merytoryczne przekazują do Gabinetu Prezydenta Urzędu Miasta Poznania z wyprzedzeniem minimum 30-dniowym, w celu podjęcia przez Miasto Poznań działań promocyjnych.</w:t>
      </w:r>
    </w:p>
    <w:p w:rsidR="00885F8C" w:rsidRDefault="00885F8C" w:rsidP="00885F8C">
      <w:pPr>
        <w:spacing w:line="360" w:lineRule="auto"/>
        <w:jc w:val="both"/>
        <w:rPr>
          <w:color w:val="000000"/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5F8C" w:rsidRDefault="00885F8C" w:rsidP="00885F8C">
      <w:pPr>
        <w:keepNext/>
        <w:spacing w:line="360" w:lineRule="auto"/>
        <w:rPr>
          <w:color w:val="000000"/>
          <w:sz w:val="24"/>
        </w:rPr>
      </w:pP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885F8C">
        <w:rPr>
          <w:b/>
          <w:bCs/>
          <w:color w:val="000000"/>
          <w:sz w:val="24"/>
          <w:szCs w:val="24"/>
        </w:rPr>
        <w:t>[Ewaluacja Poznańskiego Budżetu Obywatelskiego 2022]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1. Poznański Budżet Obywatelski 2022 podlega ewaluacji.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2. Efektem ewaluacji jest opracowanie w formie raportu zawierające: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1) rekomendacje zmian w procedurze;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2) opis efektywności organizacyjnej, w tym przebiegu i trafności procedur, metod i</w:t>
      </w:r>
      <w:r w:rsidR="00285657">
        <w:rPr>
          <w:color w:val="000000"/>
          <w:sz w:val="24"/>
          <w:szCs w:val="24"/>
        </w:rPr>
        <w:t> </w:t>
      </w:r>
      <w:r w:rsidRPr="00885F8C">
        <w:rPr>
          <w:color w:val="000000"/>
          <w:sz w:val="24"/>
          <w:szCs w:val="24"/>
        </w:rPr>
        <w:t>narzędzi stosowanych na poszczególnych etapach;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3) opis skuteczności realizacji celów.</w:t>
      </w:r>
    </w:p>
    <w:p w:rsidR="00885F8C" w:rsidRPr="00885F8C" w:rsidRDefault="00885F8C" w:rsidP="00885F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3. Proces ewaluacji jest wspierany przez Gabinet Prezydenta Urzędu Miasta Poznania.</w:t>
      </w:r>
    </w:p>
    <w:p w:rsidR="00885F8C" w:rsidRDefault="00885F8C" w:rsidP="00885F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5F8C">
        <w:rPr>
          <w:color w:val="000000"/>
          <w:sz w:val="24"/>
          <w:szCs w:val="24"/>
        </w:rPr>
        <w:t>4. Wyniki ewaluacji zostaną upublicznione do końca stycznia 2022 roku w Serwisie Poznańskiego Budżetu Obywatelskiego 2022.</w:t>
      </w:r>
    </w:p>
    <w:p w:rsidR="00885F8C" w:rsidRDefault="00885F8C" w:rsidP="00885F8C">
      <w:pPr>
        <w:spacing w:line="360" w:lineRule="auto"/>
        <w:jc w:val="both"/>
        <w:rPr>
          <w:color w:val="000000"/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85F8C" w:rsidRDefault="00885F8C" w:rsidP="00885F8C">
      <w:pPr>
        <w:keepNext/>
        <w:spacing w:line="360" w:lineRule="auto"/>
        <w:rPr>
          <w:color w:val="000000"/>
          <w:sz w:val="24"/>
        </w:rPr>
      </w:pPr>
    </w:p>
    <w:p w:rsidR="00885F8C" w:rsidRDefault="00885F8C" w:rsidP="00885F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5F8C">
        <w:rPr>
          <w:color w:val="000000"/>
          <w:sz w:val="24"/>
          <w:szCs w:val="24"/>
        </w:rPr>
        <w:t>Wykonanie zarządzenia powierza się Dyrektorowi Gabinetu Prezydenta Urzędu Miasta Poznania, a także pozostałym dyrektorom biur i wydziałów Urzędu Miasta Poznania oraz kierownikom miejskich jednostek organizacyjnych.</w:t>
      </w:r>
    </w:p>
    <w:p w:rsidR="00885F8C" w:rsidRDefault="00885F8C" w:rsidP="00885F8C">
      <w:pPr>
        <w:spacing w:line="360" w:lineRule="auto"/>
        <w:jc w:val="both"/>
        <w:rPr>
          <w:color w:val="000000"/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5F8C" w:rsidRDefault="00885F8C" w:rsidP="00885F8C">
      <w:pPr>
        <w:keepNext/>
        <w:spacing w:line="360" w:lineRule="auto"/>
        <w:rPr>
          <w:color w:val="000000"/>
          <w:sz w:val="24"/>
        </w:rPr>
      </w:pPr>
    </w:p>
    <w:p w:rsidR="00885F8C" w:rsidRDefault="00885F8C" w:rsidP="00885F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85F8C">
        <w:rPr>
          <w:color w:val="000000"/>
          <w:sz w:val="24"/>
          <w:szCs w:val="24"/>
        </w:rPr>
        <w:t>Zarządzenie wchodzi w życie z dniem podpisania.</w:t>
      </w:r>
    </w:p>
    <w:p w:rsidR="00885F8C" w:rsidRDefault="00885F8C" w:rsidP="00885F8C">
      <w:pPr>
        <w:spacing w:line="360" w:lineRule="auto"/>
        <w:jc w:val="both"/>
        <w:rPr>
          <w:color w:val="000000"/>
          <w:sz w:val="24"/>
        </w:rPr>
      </w:pPr>
    </w:p>
    <w:p w:rsidR="00885F8C" w:rsidRDefault="00885F8C" w:rsidP="00885F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85F8C" w:rsidRPr="00885F8C" w:rsidRDefault="00885F8C" w:rsidP="00885F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85F8C" w:rsidRPr="00885F8C" w:rsidSect="00885F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8C" w:rsidRDefault="00885F8C">
      <w:r>
        <w:separator/>
      </w:r>
    </w:p>
  </w:endnote>
  <w:endnote w:type="continuationSeparator" w:id="0">
    <w:p w:rsidR="00885F8C" w:rsidRDefault="0088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8C" w:rsidRDefault="00885F8C">
      <w:r>
        <w:separator/>
      </w:r>
    </w:p>
  </w:footnote>
  <w:footnote w:type="continuationSeparator" w:id="0">
    <w:p w:rsidR="00885F8C" w:rsidRDefault="0088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1r."/>
    <w:docVar w:name="AktNr" w:val="394/2021/P"/>
    <w:docVar w:name="Sprawa" w:val="realizacji, monitoringu i ewaluacji Poznańskiego Budżetu Obywatelskiego 2022."/>
  </w:docVars>
  <w:rsids>
    <w:rsidRoot w:val="00885F8C"/>
    <w:rsid w:val="00072485"/>
    <w:rsid w:val="000C07FF"/>
    <w:rsid w:val="000E2E12"/>
    <w:rsid w:val="00167A3B"/>
    <w:rsid w:val="002856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F8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3DB5-75A2-476F-A07B-5E4781A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3411</Characters>
  <Application>Microsoft Office Word</Application>
  <DocSecurity>0</DocSecurity>
  <Lines>83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2021-04-30T06:16:00Z</dcterms:created>
  <dcterms:modified xsi:type="dcterms:W3CDTF">2021-04-30T06:16:00Z</dcterms:modified>
</cp:coreProperties>
</file>