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3C" w:rsidRPr="00E60865" w:rsidRDefault="00456C3C" w:rsidP="00456C3C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C3C" w:rsidRPr="00E60865" w:rsidRDefault="00456C3C" w:rsidP="00456C3C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456C3C" w:rsidRPr="00525EED" w:rsidRDefault="00456C3C" w:rsidP="00456C3C">
      <w:pPr>
        <w:pStyle w:val="Nagwek1"/>
        <w:ind w:right="-648" w:firstLine="6"/>
        <w:jc w:val="right"/>
        <w:rPr>
          <w:sz w:val="22"/>
          <w:szCs w:val="22"/>
        </w:rPr>
      </w:pPr>
      <w:r w:rsidRPr="00E60865">
        <w:rPr>
          <w:b w:val="0"/>
          <w:sz w:val="22"/>
          <w:szCs w:val="22"/>
        </w:rPr>
        <w:t>Z</w:t>
      </w:r>
      <w:r>
        <w:rPr>
          <w:b w:val="0"/>
          <w:sz w:val="22"/>
          <w:szCs w:val="22"/>
        </w:rPr>
        <w:t xml:space="preserve">ałącznik do zarządzenia </w:t>
      </w:r>
      <w:r w:rsidRPr="00525EED">
        <w:rPr>
          <w:b w:val="0"/>
          <w:sz w:val="22"/>
          <w:szCs w:val="22"/>
        </w:rPr>
        <w:t xml:space="preserve">Nr </w:t>
      </w:r>
      <w:r w:rsidR="00BB4E1B">
        <w:rPr>
          <w:b w:val="0"/>
          <w:sz w:val="22"/>
          <w:szCs w:val="22"/>
        </w:rPr>
        <w:t>415</w:t>
      </w:r>
      <w:r w:rsidRPr="00525EED">
        <w:rPr>
          <w:b w:val="0"/>
          <w:sz w:val="22"/>
          <w:szCs w:val="22"/>
        </w:rPr>
        <w:t>/2021/P</w:t>
      </w:r>
    </w:p>
    <w:p w:rsidR="00456C3C" w:rsidRPr="00895AC6" w:rsidRDefault="00456C3C" w:rsidP="00456C3C">
      <w:pPr>
        <w:ind w:right="-648"/>
        <w:jc w:val="right"/>
        <w:rPr>
          <w:caps/>
          <w:sz w:val="22"/>
          <w:szCs w:val="22"/>
        </w:rPr>
      </w:pPr>
      <w:r w:rsidRPr="00895AC6">
        <w:rPr>
          <w:caps/>
          <w:sz w:val="22"/>
          <w:szCs w:val="22"/>
        </w:rPr>
        <w:t>Prezydenta Miasta Poznania</w:t>
      </w:r>
    </w:p>
    <w:p w:rsidR="00456C3C" w:rsidRPr="00E60865" w:rsidRDefault="00456C3C" w:rsidP="00456C3C">
      <w:pPr>
        <w:ind w:right="-648"/>
        <w:jc w:val="right"/>
        <w:rPr>
          <w:sz w:val="22"/>
          <w:szCs w:val="22"/>
        </w:rPr>
      </w:pPr>
      <w:r w:rsidRPr="00525EED">
        <w:rPr>
          <w:sz w:val="22"/>
          <w:szCs w:val="22"/>
        </w:rPr>
        <w:t xml:space="preserve">z dnia </w:t>
      </w:r>
      <w:r w:rsidR="00BB4E1B">
        <w:rPr>
          <w:sz w:val="22"/>
          <w:szCs w:val="22"/>
        </w:rPr>
        <w:t>12.05.</w:t>
      </w:r>
      <w:bookmarkStart w:id="0" w:name="_GoBack"/>
      <w:bookmarkEnd w:id="0"/>
      <w:r w:rsidRPr="00525EED">
        <w:rPr>
          <w:sz w:val="22"/>
          <w:szCs w:val="22"/>
        </w:rPr>
        <w:t>2021 r.</w:t>
      </w:r>
    </w:p>
    <w:p w:rsidR="00456C3C" w:rsidRPr="00E60865" w:rsidRDefault="00456C3C" w:rsidP="00456C3C">
      <w:pPr>
        <w:ind w:right="-648"/>
        <w:jc w:val="right"/>
        <w:rPr>
          <w:sz w:val="22"/>
          <w:szCs w:val="22"/>
        </w:rPr>
      </w:pPr>
    </w:p>
    <w:p w:rsidR="00456C3C" w:rsidRDefault="00456C3C" w:rsidP="00456C3C">
      <w:pPr>
        <w:pStyle w:val="Nagwek10"/>
        <w:rPr>
          <w:rFonts w:ascii="Times New Roman" w:hAnsi="Times New Roman" w:cs="Times New Roman"/>
        </w:rPr>
      </w:pP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 xml:space="preserve">OGŁOSZENIE KONKURSU OFERT </w:t>
      </w: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>NA WYBÓR REALIZATORA PROGRAMU POLITYKI ZDROWOTNEJ</w:t>
      </w:r>
    </w:p>
    <w:p w:rsidR="00456C3C" w:rsidRDefault="00456C3C" w:rsidP="00456C3C">
      <w:pPr>
        <w:jc w:val="center"/>
        <w:rPr>
          <w:sz w:val="22"/>
          <w:szCs w:val="22"/>
        </w:rPr>
      </w:pPr>
    </w:p>
    <w:p w:rsidR="009D40D9" w:rsidRPr="00E60865" w:rsidRDefault="009D40D9" w:rsidP="00456C3C">
      <w:pPr>
        <w:jc w:val="center"/>
        <w:rPr>
          <w:sz w:val="22"/>
          <w:szCs w:val="22"/>
        </w:rPr>
      </w:pPr>
    </w:p>
    <w:p w:rsidR="00456C3C" w:rsidRPr="00F97F8B" w:rsidRDefault="00456C3C" w:rsidP="00456C3C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</w:rPr>
      </w:pPr>
      <w:r w:rsidRPr="00F97F8B">
        <w:rPr>
          <w:rFonts w:ascii="Times New Roman" w:hAnsi="Times New Roman" w:cs="Times New Roman"/>
          <w:b w:val="0"/>
        </w:rPr>
        <w:t>Prezydent Miasta Poznania</w:t>
      </w:r>
    </w:p>
    <w:p w:rsidR="00456C3C" w:rsidRPr="00F63CAB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F97F8B">
        <w:rPr>
          <w:rFonts w:ascii="Times New Roman" w:hAnsi="Times New Roman" w:cs="Times New Roman"/>
          <w:b w:val="0"/>
        </w:rPr>
        <w:t xml:space="preserve">ogłasza konkurs ofert </w:t>
      </w:r>
      <w:r w:rsidRPr="00F97F8B">
        <w:rPr>
          <w:rFonts w:ascii="Times New Roman" w:hAnsi="Times New Roman" w:cs="Times New Roman"/>
          <w:b w:val="0"/>
          <w:bCs w:val="0"/>
        </w:rPr>
        <w:t xml:space="preserve">na wybór realizatora </w:t>
      </w:r>
      <w:r w:rsidR="00DD0F4F" w:rsidRPr="00F97F8B">
        <w:rPr>
          <w:rFonts w:ascii="Times New Roman" w:hAnsi="Times New Roman" w:cs="Times New Roman"/>
          <w:b w:val="0"/>
          <w:bCs w:val="0"/>
        </w:rPr>
        <w:t>p</w:t>
      </w:r>
      <w:r w:rsidRPr="00F97F8B">
        <w:rPr>
          <w:rFonts w:ascii="Times New Roman" w:hAnsi="Times New Roman" w:cs="Times New Roman"/>
          <w:b w:val="0"/>
          <w:bCs w:val="0"/>
        </w:rPr>
        <w:t>rogramu</w:t>
      </w:r>
      <w:r w:rsidRPr="00315797">
        <w:rPr>
          <w:rFonts w:ascii="Times New Roman" w:hAnsi="Times New Roman" w:cs="Times New Roman"/>
          <w:b w:val="0"/>
          <w:bCs w:val="0"/>
        </w:rPr>
        <w:t xml:space="preserve"> polit</w:t>
      </w:r>
      <w:r>
        <w:rPr>
          <w:rFonts w:ascii="Times New Roman" w:hAnsi="Times New Roman" w:cs="Times New Roman"/>
          <w:b w:val="0"/>
          <w:bCs w:val="0"/>
        </w:rPr>
        <w:t xml:space="preserve">yki zdrowotnej </w:t>
      </w:r>
      <w:r w:rsidRPr="00CD2062">
        <w:rPr>
          <w:rFonts w:ascii="Times New Roman" w:hAnsi="Times New Roman" w:cs="Times New Roman"/>
          <w:b w:val="0"/>
          <w:bCs w:val="0"/>
        </w:rPr>
        <w:t>pn.</w:t>
      </w:r>
      <w:r w:rsidRPr="00DD0F4F">
        <w:rPr>
          <w:rFonts w:ascii="Times New Roman" w:hAnsi="Times New Roman" w:cs="Times New Roman"/>
          <w:bCs w:val="0"/>
        </w:rPr>
        <w:t xml:space="preserve"> „Profilaktyka </w:t>
      </w:r>
      <w:r w:rsidR="00FA7DA3" w:rsidRPr="009416EC">
        <w:rPr>
          <w:rFonts w:ascii="Times New Roman" w:hAnsi="Times New Roman" w:cs="Times New Roman"/>
        </w:rPr>
        <w:t>i</w:t>
      </w:r>
      <w:r w:rsidR="00FA7DA3">
        <w:rPr>
          <w:rFonts w:ascii="Times New Roman" w:hAnsi="Times New Roman" w:cs="Times New Roman"/>
        </w:rPr>
        <w:t> </w:t>
      </w:r>
      <w:r w:rsidR="00FA7DA3" w:rsidRPr="009416EC">
        <w:rPr>
          <w:rFonts w:ascii="Times New Roman" w:hAnsi="Times New Roman" w:cs="Times New Roman"/>
        </w:rPr>
        <w:t>wczesne wykrywanie osteoporozy wśród kobiet w wieku 50+</w:t>
      </w:r>
      <w:r w:rsidR="00FA7DA3">
        <w:rPr>
          <w:rFonts w:ascii="Times New Roman" w:hAnsi="Times New Roman" w:cs="Times New Roman"/>
        </w:rPr>
        <w:t>,</w:t>
      </w:r>
      <w:r w:rsidR="00FA7DA3" w:rsidRPr="009416EC">
        <w:rPr>
          <w:rFonts w:ascii="Times New Roman" w:hAnsi="Times New Roman" w:cs="Times New Roman"/>
        </w:rPr>
        <w:t xml:space="preserve"> zamieszkałych w Poznaniu, na</w:t>
      </w:r>
      <w:r w:rsidR="00FA7DA3">
        <w:rPr>
          <w:rFonts w:ascii="Times New Roman" w:hAnsi="Times New Roman" w:cs="Times New Roman"/>
        </w:rPr>
        <w:t> </w:t>
      </w:r>
      <w:r w:rsidR="00FA7DA3" w:rsidRPr="009416EC">
        <w:rPr>
          <w:rFonts w:ascii="Times New Roman" w:hAnsi="Times New Roman" w:cs="Times New Roman"/>
        </w:rPr>
        <w:t>lata</w:t>
      </w:r>
      <w:r w:rsidR="00FA7DA3" w:rsidRPr="00DD0F4F">
        <w:rPr>
          <w:rFonts w:ascii="Times New Roman" w:hAnsi="Times New Roman" w:cs="Times New Roman"/>
          <w:bCs w:val="0"/>
        </w:rPr>
        <w:t xml:space="preserve"> </w:t>
      </w:r>
      <w:r w:rsidRPr="00DD0F4F">
        <w:rPr>
          <w:rFonts w:ascii="Times New Roman" w:hAnsi="Times New Roman" w:cs="Times New Roman"/>
          <w:bCs w:val="0"/>
        </w:rPr>
        <w:t>2021-2023”</w:t>
      </w:r>
      <w:r w:rsidRPr="00DD0F4F">
        <w:rPr>
          <w:rFonts w:ascii="Times New Roman" w:hAnsi="Times New Roman" w:cs="Times New Roman"/>
          <w:b w:val="0"/>
          <w:bCs w:val="0"/>
        </w:rPr>
        <w:t>.</w:t>
      </w:r>
    </w:p>
    <w:p w:rsidR="00456C3C" w:rsidRDefault="00456C3C" w:rsidP="00456C3C">
      <w:pPr>
        <w:suppressAutoHyphens w:val="0"/>
        <w:jc w:val="both"/>
        <w:rPr>
          <w:sz w:val="22"/>
          <w:szCs w:val="22"/>
        </w:rPr>
      </w:pPr>
    </w:p>
    <w:p w:rsidR="009D40D9" w:rsidRPr="00F63CAB" w:rsidRDefault="009D40D9" w:rsidP="00456C3C">
      <w:pPr>
        <w:suppressAutoHyphens w:val="0"/>
        <w:jc w:val="both"/>
        <w:rPr>
          <w:sz w:val="22"/>
          <w:szCs w:val="22"/>
        </w:rPr>
      </w:pPr>
    </w:p>
    <w:p w:rsidR="00456C3C" w:rsidRPr="00315797" w:rsidRDefault="00456C3C" w:rsidP="00456C3C">
      <w:pPr>
        <w:pStyle w:val="Nagwek1"/>
        <w:tabs>
          <w:tab w:val="left" w:pos="337"/>
        </w:tabs>
        <w:rPr>
          <w:sz w:val="22"/>
          <w:szCs w:val="22"/>
        </w:rPr>
      </w:pPr>
      <w:r w:rsidRPr="00315797">
        <w:rPr>
          <w:sz w:val="22"/>
          <w:szCs w:val="22"/>
        </w:rPr>
        <w:t>I. PRZEDMIOT KONKURSU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Pr="00CD2062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F63CAB">
        <w:rPr>
          <w:rFonts w:ascii="Times New Roman" w:hAnsi="Times New Roman" w:cs="Times New Roman"/>
          <w:b w:val="0"/>
        </w:rPr>
        <w:t>Przedmiotem konkursu jest wybór realizatora, który zorganizuje i</w:t>
      </w:r>
      <w:r>
        <w:rPr>
          <w:rFonts w:ascii="Times New Roman" w:hAnsi="Times New Roman" w:cs="Times New Roman"/>
          <w:b w:val="0"/>
        </w:rPr>
        <w:t xml:space="preserve"> przeprowadzi działania ujęte w </w:t>
      </w:r>
      <w:r w:rsidR="00CD2062">
        <w:rPr>
          <w:rFonts w:ascii="Times New Roman" w:hAnsi="Times New Roman" w:cs="Times New Roman"/>
          <w:b w:val="0"/>
        </w:rPr>
        <w:t>p</w:t>
      </w:r>
      <w:r w:rsidRPr="00F63CAB">
        <w:rPr>
          <w:rFonts w:ascii="Times New Roman" w:hAnsi="Times New Roman" w:cs="Times New Roman"/>
          <w:b w:val="0"/>
        </w:rPr>
        <w:t xml:space="preserve">rogramie polityki zdrowotnej pn. </w:t>
      </w:r>
      <w:r w:rsidRPr="00F63CAB">
        <w:rPr>
          <w:rFonts w:ascii="Times New Roman" w:hAnsi="Times New Roman" w:cs="Times New Roman"/>
          <w:b w:val="0"/>
          <w:bCs w:val="0"/>
        </w:rPr>
        <w:t xml:space="preserve">„Profilaktyka </w:t>
      </w:r>
      <w:r w:rsidR="00C948FD" w:rsidRPr="00C948FD">
        <w:rPr>
          <w:rFonts w:ascii="Times New Roman" w:hAnsi="Times New Roman" w:cs="Times New Roman"/>
          <w:b w:val="0"/>
          <w:bCs w:val="0"/>
        </w:rPr>
        <w:t>i wczesne wykrywanie osteoporozy wśród kobiet w wieku 50+</w:t>
      </w:r>
      <w:r w:rsidR="00C948FD">
        <w:rPr>
          <w:rFonts w:ascii="Times New Roman" w:hAnsi="Times New Roman" w:cs="Times New Roman"/>
          <w:b w:val="0"/>
          <w:bCs w:val="0"/>
        </w:rPr>
        <w:t>,</w:t>
      </w:r>
      <w:r w:rsidR="00C948FD" w:rsidRPr="00C948FD">
        <w:rPr>
          <w:rFonts w:ascii="Times New Roman" w:hAnsi="Times New Roman" w:cs="Times New Roman"/>
          <w:b w:val="0"/>
          <w:bCs w:val="0"/>
        </w:rPr>
        <w:t xml:space="preserve"> zamieszkałych w Poznaniu, </w:t>
      </w:r>
      <w:r w:rsidRPr="00F63CAB">
        <w:rPr>
          <w:rFonts w:ascii="Times New Roman" w:hAnsi="Times New Roman" w:cs="Times New Roman"/>
          <w:b w:val="0"/>
          <w:bCs w:val="0"/>
        </w:rPr>
        <w:t>na lata 2021-2023</w:t>
      </w:r>
      <w:r>
        <w:rPr>
          <w:rFonts w:ascii="Times New Roman" w:hAnsi="Times New Roman" w:cs="Times New Roman"/>
          <w:b w:val="0"/>
          <w:bCs w:val="0"/>
        </w:rPr>
        <w:t>”</w:t>
      </w:r>
      <w:r w:rsidR="00CD2062">
        <w:rPr>
          <w:rFonts w:ascii="Times New Roman" w:hAnsi="Times New Roman" w:cs="Times New Roman"/>
          <w:b w:val="0"/>
          <w:bCs w:val="0"/>
        </w:rPr>
        <w:t>, zwany dalej Programem</w:t>
      </w:r>
      <w:r>
        <w:rPr>
          <w:rFonts w:ascii="Times New Roman" w:hAnsi="Times New Roman" w:cs="Times New Roman"/>
          <w:b w:val="0"/>
          <w:bCs w:val="0"/>
        </w:rPr>
        <w:t xml:space="preserve">. Program zapewnia możliwość skorzystania z bezpłatnych świadczeń </w:t>
      </w:r>
      <w:r w:rsidR="00093469" w:rsidRPr="00CD2062">
        <w:rPr>
          <w:rFonts w:ascii="Times New Roman" w:hAnsi="Times New Roman" w:cs="Times New Roman"/>
          <w:b w:val="0"/>
          <w:bCs w:val="0"/>
          <w:color w:val="000000" w:themeColor="text1"/>
          <w:shd w:val="clear" w:color="auto" w:fill="FFFFFF" w:themeFill="background1"/>
        </w:rPr>
        <w:t>diagnostycznych</w:t>
      </w:r>
      <w:r w:rsidR="00BD0D1C" w:rsidRPr="00CD2062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8A15C3" w:rsidRPr="00CD2062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w zakresie leczenia osteoporozy </w:t>
      </w:r>
      <w:r w:rsidR="00BD0D1C" w:rsidRPr="00CD2062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kobietom </w:t>
      </w:r>
      <w:bookmarkStart w:id="1" w:name="_Hlk69971549"/>
      <w:r w:rsidR="007439F2" w:rsidRPr="00CD2062">
        <w:rPr>
          <w:rFonts w:ascii="Times New Roman" w:hAnsi="Times New Roman" w:cs="Times New Roman"/>
          <w:b w:val="0"/>
          <w:bCs w:val="0"/>
          <w:color w:val="000000" w:themeColor="text1"/>
        </w:rPr>
        <w:t>w</w:t>
      </w:r>
      <w:r w:rsidR="0032543D" w:rsidRPr="00CD2062">
        <w:rPr>
          <w:rFonts w:ascii="Times New Roman" w:hAnsi="Times New Roman" w:cs="Times New Roman"/>
          <w:b w:val="0"/>
          <w:bCs w:val="0"/>
          <w:color w:val="000000" w:themeColor="text1"/>
        </w:rPr>
        <w:t> </w:t>
      </w:r>
      <w:r w:rsidR="007439F2" w:rsidRPr="00CD2062">
        <w:rPr>
          <w:rFonts w:ascii="Times New Roman" w:hAnsi="Times New Roman" w:cs="Times New Roman"/>
          <w:b w:val="0"/>
          <w:bCs w:val="0"/>
          <w:color w:val="000000" w:themeColor="text1"/>
        </w:rPr>
        <w:t>wieku</w:t>
      </w:r>
      <w:r w:rsidR="00BD0D1C" w:rsidRPr="00CD2062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50 </w:t>
      </w:r>
      <w:r w:rsidR="007439F2" w:rsidRPr="00CD2062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lat i </w:t>
      </w:r>
      <w:r w:rsidR="0060571C" w:rsidRPr="00CD2062">
        <w:rPr>
          <w:rFonts w:ascii="Times New Roman" w:hAnsi="Times New Roman" w:cs="Times New Roman"/>
          <w:b w:val="0"/>
          <w:bCs w:val="0"/>
          <w:color w:val="000000" w:themeColor="text1"/>
        </w:rPr>
        <w:t>więcej</w:t>
      </w:r>
      <w:r w:rsidR="00BD0D1C" w:rsidRPr="00CD2062">
        <w:rPr>
          <w:rFonts w:ascii="Times New Roman" w:hAnsi="Times New Roman" w:cs="Times New Roman"/>
          <w:b w:val="0"/>
          <w:bCs w:val="0"/>
          <w:color w:val="000000" w:themeColor="text1"/>
        </w:rPr>
        <w:t>.</w:t>
      </w:r>
      <w:bookmarkEnd w:id="1"/>
    </w:p>
    <w:p w:rsidR="00456C3C" w:rsidRPr="00315797" w:rsidRDefault="00456C3C" w:rsidP="00456C3C">
      <w:pPr>
        <w:jc w:val="both"/>
        <w:rPr>
          <w:color w:val="000000"/>
          <w:sz w:val="22"/>
          <w:szCs w:val="22"/>
        </w:rPr>
      </w:pPr>
    </w:p>
    <w:p w:rsidR="00456C3C" w:rsidRPr="00BB2A43" w:rsidRDefault="00456C3C" w:rsidP="00456C3C">
      <w:pPr>
        <w:jc w:val="both"/>
        <w:rPr>
          <w:color w:val="000000" w:themeColor="text1"/>
          <w:sz w:val="22"/>
          <w:szCs w:val="22"/>
        </w:rPr>
      </w:pPr>
      <w:r w:rsidRPr="00315797">
        <w:rPr>
          <w:sz w:val="22"/>
          <w:szCs w:val="22"/>
        </w:rPr>
        <w:t>Wysokość środkó</w:t>
      </w:r>
      <w:r w:rsidR="00BB2A43">
        <w:rPr>
          <w:sz w:val="22"/>
          <w:szCs w:val="22"/>
        </w:rPr>
        <w:t>w finansowych przeznaczonych z b</w:t>
      </w:r>
      <w:r w:rsidRPr="00315797">
        <w:rPr>
          <w:sz w:val="22"/>
          <w:szCs w:val="22"/>
        </w:rPr>
        <w:t>udżetu Miasta Poznania na realizację cał</w:t>
      </w:r>
      <w:r w:rsidR="00BB2A43">
        <w:rPr>
          <w:sz w:val="22"/>
          <w:szCs w:val="22"/>
        </w:rPr>
        <w:t>ego Programu w</w:t>
      </w:r>
      <w:r>
        <w:rPr>
          <w:sz w:val="22"/>
          <w:szCs w:val="22"/>
        </w:rPr>
        <w:t xml:space="preserve"> lata</w:t>
      </w:r>
      <w:r w:rsidR="00BB2A43">
        <w:rPr>
          <w:sz w:val="22"/>
          <w:szCs w:val="22"/>
        </w:rPr>
        <w:t>ch</w:t>
      </w:r>
      <w:r>
        <w:rPr>
          <w:sz w:val="22"/>
          <w:szCs w:val="22"/>
        </w:rPr>
        <w:t xml:space="preserve"> 2021-2023 wynosi </w:t>
      </w:r>
      <w:r w:rsidRPr="00DE0A93">
        <w:rPr>
          <w:b/>
          <w:sz w:val="22"/>
          <w:szCs w:val="22"/>
        </w:rPr>
        <w:t>882 000,00 zł brutto</w:t>
      </w:r>
      <w:r w:rsidR="00BB2A43">
        <w:rPr>
          <w:sz w:val="22"/>
          <w:szCs w:val="22"/>
        </w:rPr>
        <w:t xml:space="preserve">. Program obejmować będzie </w:t>
      </w:r>
      <w:r w:rsidR="0027364D">
        <w:rPr>
          <w:sz w:val="22"/>
          <w:szCs w:val="22"/>
        </w:rPr>
        <w:t>do</w:t>
      </w:r>
      <w:r w:rsidRPr="00315797">
        <w:rPr>
          <w:sz w:val="22"/>
          <w:szCs w:val="22"/>
        </w:rPr>
        <w:t xml:space="preserve">finansowanie </w:t>
      </w:r>
      <w:r w:rsidR="0027364D">
        <w:rPr>
          <w:sz w:val="22"/>
          <w:szCs w:val="22"/>
        </w:rPr>
        <w:t xml:space="preserve">do </w:t>
      </w:r>
      <w:r w:rsidR="00BB2A43">
        <w:rPr>
          <w:sz w:val="22"/>
          <w:szCs w:val="22"/>
        </w:rPr>
        <w:t xml:space="preserve">działań edukacyjnych skierowanych do </w:t>
      </w:r>
      <w:r w:rsidR="00BB2A43" w:rsidRPr="00BB2A43">
        <w:rPr>
          <w:color w:val="000000" w:themeColor="text1"/>
          <w:sz w:val="22"/>
          <w:szCs w:val="22"/>
        </w:rPr>
        <w:t>kobiet biorących w nim udział</w:t>
      </w:r>
      <w:r w:rsidR="00BB2A43" w:rsidRPr="00BB2A43">
        <w:rPr>
          <w:bCs/>
          <w:color w:val="000000" w:themeColor="text1"/>
          <w:sz w:val="22"/>
          <w:szCs w:val="22"/>
        </w:rPr>
        <w:t xml:space="preserve">, lekarskich </w:t>
      </w:r>
      <w:r w:rsidR="008A15C3" w:rsidRPr="00BB2A43">
        <w:rPr>
          <w:color w:val="000000" w:themeColor="text1"/>
          <w:sz w:val="22"/>
          <w:szCs w:val="22"/>
        </w:rPr>
        <w:t xml:space="preserve">badań kwalifikacyjnych wraz z oceną 10-letniego ryzyka złamań </w:t>
      </w:r>
      <w:proofErr w:type="spellStart"/>
      <w:r w:rsidR="00434457" w:rsidRPr="00BB2A43">
        <w:rPr>
          <w:color w:val="000000" w:themeColor="text1"/>
          <w:sz w:val="22"/>
          <w:szCs w:val="22"/>
        </w:rPr>
        <w:t>osteoporotycznych</w:t>
      </w:r>
      <w:proofErr w:type="spellEnd"/>
      <w:r w:rsidR="00434457" w:rsidRPr="00BB2A43">
        <w:rPr>
          <w:color w:val="000000" w:themeColor="text1"/>
          <w:sz w:val="22"/>
          <w:szCs w:val="22"/>
        </w:rPr>
        <w:t xml:space="preserve"> metodą FRAX </w:t>
      </w:r>
      <w:r w:rsidR="00BB2A43" w:rsidRPr="00BB2A43">
        <w:rPr>
          <w:color w:val="000000" w:themeColor="text1"/>
          <w:sz w:val="22"/>
          <w:szCs w:val="22"/>
        </w:rPr>
        <w:t xml:space="preserve">oraz </w:t>
      </w:r>
      <w:r w:rsidR="00434457" w:rsidRPr="00BB2A43">
        <w:rPr>
          <w:color w:val="000000" w:themeColor="text1"/>
          <w:sz w:val="22"/>
          <w:szCs w:val="22"/>
        </w:rPr>
        <w:t>badań densytometrycznych u kobiet z wysokim ryzykiem osteoporozy</w:t>
      </w:r>
      <w:r w:rsidR="00BB2A43" w:rsidRPr="00BB2A43">
        <w:rPr>
          <w:color w:val="000000" w:themeColor="text1"/>
          <w:sz w:val="22"/>
          <w:szCs w:val="22"/>
        </w:rPr>
        <w:t xml:space="preserve">/wysokim ryzykiem złamania </w:t>
      </w:r>
      <w:proofErr w:type="spellStart"/>
      <w:r w:rsidR="00BB2A43" w:rsidRPr="00BB2A43">
        <w:rPr>
          <w:color w:val="000000" w:themeColor="text1"/>
          <w:sz w:val="22"/>
          <w:szCs w:val="22"/>
        </w:rPr>
        <w:t>osteoporotycznego</w:t>
      </w:r>
      <w:proofErr w:type="spellEnd"/>
      <w:r w:rsidR="00BB2A43" w:rsidRPr="00BB2A43">
        <w:rPr>
          <w:color w:val="000000" w:themeColor="text1"/>
          <w:sz w:val="22"/>
          <w:szCs w:val="22"/>
        </w:rPr>
        <w:t>.</w:t>
      </w:r>
    </w:p>
    <w:p w:rsidR="00456C3C" w:rsidRPr="00BB2A43" w:rsidRDefault="00456C3C" w:rsidP="00456C3C">
      <w:pPr>
        <w:jc w:val="both"/>
        <w:rPr>
          <w:color w:val="000000" w:themeColor="text1"/>
          <w:sz w:val="22"/>
          <w:szCs w:val="22"/>
        </w:rPr>
      </w:pPr>
    </w:p>
    <w:p w:rsidR="00456C3C" w:rsidRPr="00BB2A43" w:rsidRDefault="00456C3C" w:rsidP="00456C3C">
      <w:pPr>
        <w:pStyle w:val="Nagwek1"/>
        <w:tabs>
          <w:tab w:val="left" w:pos="360"/>
        </w:tabs>
        <w:rPr>
          <w:color w:val="000000" w:themeColor="text1"/>
          <w:sz w:val="22"/>
          <w:szCs w:val="22"/>
        </w:rPr>
      </w:pPr>
      <w:r w:rsidRPr="00BB2A43">
        <w:rPr>
          <w:color w:val="000000" w:themeColor="text1"/>
          <w:sz w:val="22"/>
          <w:szCs w:val="22"/>
        </w:rPr>
        <w:t>II.</w:t>
      </w:r>
      <w:r w:rsidRPr="00BB2A43">
        <w:rPr>
          <w:color w:val="000000" w:themeColor="text1"/>
          <w:sz w:val="22"/>
          <w:szCs w:val="22"/>
        </w:rPr>
        <w:tab/>
        <w:t>ADRESACI KONKURSU</w:t>
      </w:r>
    </w:p>
    <w:p w:rsidR="00456C3C" w:rsidRPr="00716603" w:rsidRDefault="00456C3C" w:rsidP="00456C3C">
      <w:pPr>
        <w:jc w:val="both"/>
        <w:rPr>
          <w:sz w:val="22"/>
          <w:szCs w:val="22"/>
        </w:rPr>
      </w:pPr>
    </w:p>
    <w:p w:rsidR="00456C3C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  <w:r w:rsidRPr="00716603">
        <w:rPr>
          <w:sz w:val="22"/>
          <w:szCs w:val="22"/>
        </w:rPr>
        <w:t xml:space="preserve">Konkurs adresowany </w:t>
      </w:r>
      <w:r w:rsidRPr="00315797">
        <w:rPr>
          <w:sz w:val="22"/>
          <w:szCs w:val="22"/>
        </w:rPr>
        <w:t>jest do podmiotów wykonujących działalność leczniczą w trybie ustawy z dnia 15</w:t>
      </w:r>
      <w:r>
        <w:rPr>
          <w:sz w:val="22"/>
          <w:szCs w:val="22"/>
        </w:rPr>
        <w:t> </w:t>
      </w:r>
      <w:r w:rsidRPr="00315797">
        <w:rPr>
          <w:sz w:val="22"/>
          <w:szCs w:val="22"/>
        </w:rPr>
        <w:t>kwietnia 2011 r. o działalności leczniczej (</w:t>
      </w:r>
      <w:proofErr w:type="spellStart"/>
      <w:r w:rsidR="00716603" w:rsidRPr="00716603">
        <w:rPr>
          <w:sz w:val="22"/>
          <w:szCs w:val="22"/>
        </w:rPr>
        <w:t>t.j</w:t>
      </w:r>
      <w:proofErr w:type="spellEnd"/>
      <w:r w:rsidR="00716603" w:rsidRPr="00716603">
        <w:rPr>
          <w:sz w:val="22"/>
          <w:szCs w:val="22"/>
        </w:rPr>
        <w:t xml:space="preserve">. </w:t>
      </w:r>
      <w:r w:rsidR="00716603">
        <w:rPr>
          <w:sz w:val="22"/>
          <w:szCs w:val="22"/>
        </w:rPr>
        <w:t xml:space="preserve">Dz. U. z 2020 r. poz. 295 ze </w:t>
      </w:r>
      <w:proofErr w:type="spellStart"/>
      <w:r w:rsidRPr="00D47360">
        <w:rPr>
          <w:sz w:val="22"/>
          <w:szCs w:val="22"/>
        </w:rPr>
        <w:t>zm</w:t>
      </w:r>
      <w:proofErr w:type="spellEnd"/>
      <w:r w:rsidRPr="00D4736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456C3C" w:rsidRPr="00315797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</w:p>
    <w:p w:rsidR="00456C3C" w:rsidRPr="00315797" w:rsidRDefault="00456C3C" w:rsidP="00456C3C">
      <w:pPr>
        <w:jc w:val="both"/>
        <w:rPr>
          <w:sz w:val="22"/>
          <w:szCs w:val="22"/>
        </w:rPr>
      </w:pPr>
      <w:r w:rsidRPr="00315797">
        <w:rPr>
          <w:sz w:val="22"/>
          <w:szCs w:val="22"/>
        </w:rPr>
        <w:t xml:space="preserve">Oferent przystępujący do konkursu powinien spełniać następujące warunki: </w:t>
      </w:r>
    </w:p>
    <w:p w:rsidR="00456C3C" w:rsidRPr="00FD1213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posiadać uprawnienia do wykonywania </w:t>
      </w:r>
      <w:r w:rsidRPr="00053ED0">
        <w:rPr>
          <w:sz w:val="22"/>
          <w:szCs w:val="22"/>
        </w:rPr>
        <w:t>świadczeń</w:t>
      </w:r>
      <w:r w:rsidR="00053ED0" w:rsidRPr="00053ED0">
        <w:rPr>
          <w:sz w:val="22"/>
          <w:szCs w:val="22"/>
        </w:rPr>
        <w:t xml:space="preserve"> </w:t>
      </w:r>
      <w:r w:rsidR="00053ED0" w:rsidRPr="00FD1213">
        <w:rPr>
          <w:color w:val="000000" w:themeColor="text1"/>
          <w:sz w:val="22"/>
          <w:szCs w:val="22"/>
        </w:rPr>
        <w:t xml:space="preserve">z zakresu </w:t>
      </w:r>
      <w:r w:rsidR="00975050">
        <w:rPr>
          <w:color w:val="000000" w:themeColor="text1"/>
          <w:sz w:val="22"/>
          <w:szCs w:val="22"/>
        </w:rPr>
        <w:t xml:space="preserve">profilaktyki, </w:t>
      </w:r>
      <w:r w:rsidR="00FD1213" w:rsidRPr="00FD1213">
        <w:rPr>
          <w:color w:val="000000" w:themeColor="text1"/>
          <w:sz w:val="22"/>
          <w:szCs w:val="22"/>
        </w:rPr>
        <w:t xml:space="preserve">wczesnego wykrywania i </w:t>
      </w:r>
      <w:r w:rsidR="00E3168A" w:rsidRPr="00FD1213">
        <w:rPr>
          <w:color w:val="000000" w:themeColor="text1"/>
          <w:sz w:val="22"/>
          <w:szCs w:val="22"/>
        </w:rPr>
        <w:t xml:space="preserve">leczenia </w:t>
      </w:r>
      <w:r w:rsidR="00053ED0" w:rsidRPr="00FD1213">
        <w:rPr>
          <w:color w:val="000000" w:themeColor="text1"/>
          <w:sz w:val="22"/>
          <w:szCs w:val="22"/>
        </w:rPr>
        <w:t>osteoporozy</w:t>
      </w:r>
      <w:r w:rsidRPr="00FD1213">
        <w:rPr>
          <w:color w:val="000000" w:themeColor="text1"/>
          <w:sz w:val="22"/>
          <w:szCs w:val="22"/>
        </w:rPr>
        <w:t>;</w:t>
      </w:r>
    </w:p>
    <w:p w:rsidR="00456C3C" w:rsidRPr="003D03DF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D03DF">
        <w:rPr>
          <w:color w:val="000000" w:themeColor="text1"/>
          <w:sz w:val="22"/>
          <w:szCs w:val="22"/>
        </w:rPr>
        <w:t>wykonywać c</w:t>
      </w:r>
      <w:r w:rsidR="005C7E6B" w:rsidRPr="003D03DF">
        <w:rPr>
          <w:color w:val="000000" w:themeColor="text1"/>
          <w:sz w:val="22"/>
          <w:szCs w:val="22"/>
        </w:rPr>
        <w:t>o najmniej 5</w:t>
      </w:r>
      <w:r w:rsidR="00ED2BE1" w:rsidRPr="003D03DF">
        <w:rPr>
          <w:color w:val="000000" w:themeColor="text1"/>
          <w:sz w:val="22"/>
          <w:szCs w:val="22"/>
        </w:rPr>
        <w:t>00</w:t>
      </w:r>
      <w:r w:rsidR="002D015D" w:rsidRPr="003D03DF">
        <w:rPr>
          <w:color w:val="000000" w:themeColor="text1"/>
          <w:sz w:val="22"/>
          <w:szCs w:val="22"/>
        </w:rPr>
        <w:t xml:space="preserve"> badań densytometrycznych</w:t>
      </w:r>
      <w:r w:rsidRPr="003D03DF">
        <w:rPr>
          <w:color w:val="000000" w:themeColor="text1"/>
          <w:sz w:val="22"/>
          <w:szCs w:val="22"/>
        </w:rPr>
        <w:t xml:space="preserve"> rocznie, w okresie ostatnich 2 lat;</w:t>
      </w:r>
    </w:p>
    <w:p w:rsidR="00456C3C" w:rsidRPr="003D03DF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D03DF">
        <w:rPr>
          <w:color w:val="000000" w:themeColor="text1"/>
          <w:sz w:val="22"/>
          <w:szCs w:val="22"/>
        </w:rPr>
        <w:t xml:space="preserve">dysponować odpowiednią, doświadczoną kadrą oraz aparaturą i posiadać odpowiednie warunki do prowadzenia </w:t>
      </w:r>
      <w:r w:rsidR="00053ED0" w:rsidRPr="003D03DF">
        <w:rPr>
          <w:color w:val="000000" w:themeColor="text1"/>
          <w:sz w:val="22"/>
          <w:szCs w:val="22"/>
        </w:rPr>
        <w:t>badań</w:t>
      </w:r>
      <w:r w:rsidR="00A23714" w:rsidRPr="003D03DF">
        <w:rPr>
          <w:color w:val="000000" w:themeColor="text1"/>
          <w:sz w:val="22"/>
          <w:szCs w:val="22"/>
        </w:rPr>
        <w:t xml:space="preserve"> oraz edukacji</w:t>
      </w:r>
      <w:r w:rsidR="00053ED0" w:rsidRPr="003D03DF">
        <w:rPr>
          <w:color w:val="000000" w:themeColor="text1"/>
          <w:sz w:val="22"/>
          <w:szCs w:val="22"/>
        </w:rPr>
        <w:t xml:space="preserve"> </w:t>
      </w:r>
      <w:r w:rsidRPr="003D03DF">
        <w:rPr>
          <w:color w:val="000000" w:themeColor="text1"/>
          <w:sz w:val="22"/>
          <w:szCs w:val="22"/>
        </w:rPr>
        <w:t>w ramach realizacji miejskiego Programu;</w:t>
      </w:r>
    </w:p>
    <w:p w:rsidR="00456C3C" w:rsidRPr="003D03DF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D03DF">
        <w:rPr>
          <w:color w:val="000000" w:themeColor="text1"/>
          <w:sz w:val="22"/>
          <w:szCs w:val="22"/>
        </w:rPr>
        <w:t xml:space="preserve">stosować </w:t>
      </w:r>
      <w:r w:rsidR="002F3EA0" w:rsidRPr="003D03DF">
        <w:rPr>
          <w:color w:val="000000" w:themeColor="text1"/>
          <w:sz w:val="22"/>
          <w:szCs w:val="22"/>
        </w:rPr>
        <w:t>zalecenia</w:t>
      </w:r>
      <w:r w:rsidR="00505B32" w:rsidRPr="003D03DF">
        <w:rPr>
          <w:color w:val="000000" w:themeColor="text1"/>
          <w:sz w:val="22"/>
          <w:szCs w:val="22"/>
        </w:rPr>
        <w:t xml:space="preserve"> </w:t>
      </w:r>
      <w:r w:rsidR="00C96D8D" w:rsidRPr="003D03DF">
        <w:rPr>
          <w:color w:val="000000" w:themeColor="text1"/>
          <w:sz w:val="22"/>
          <w:szCs w:val="22"/>
        </w:rPr>
        <w:t xml:space="preserve">i rekomendacje </w:t>
      </w:r>
      <w:r w:rsidR="003F4F44" w:rsidRPr="003D03DF">
        <w:rPr>
          <w:color w:val="000000" w:themeColor="text1"/>
          <w:sz w:val="22"/>
          <w:szCs w:val="22"/>
        </w:rPr>
        <w:t xml:space="preserve">polskich ekspertów (np. zalecenia </w:t>
      </w:r>
      <w:r w:rsidR="00EF4D6D" w:rsidRPr="003D03DF">
        <w:rPr>
          <w:color w:val="000000" w:themeColor="text1"/>
          <w:sz w:val="22"/>
          <w:szCs w:val="22"/>
        </w:rPr>
        <w:t xml:space="preserve">Polskiego </w:t>
      </w:r>
      <w:r w:rsidR="00505B32" w:rsidRPr="003D03DF">
        <w:rPr>
          <w:color w:val="000000" w:themeColor="text1"/>
          <w:sz w:val="22"/>
          <w:szCs w:val="22"/>
        </w:rPr>
        <w:t>Towarzystwa Reumatologicznego Sekcji Chorób Metabolicznych Kości i Osteoporozy</w:t>
      </w:r>
      <w:r w:rsidR="002F3EA0" w:rsidRPr="003D03DF">
        <w:rPr>
          <w:color w:val="000000" w:themeColor="text1"/>
          <w:sz w:val="22"/>
          <w:szCs w:val="22"/>
        </w:rPr>
        <w:t xml:space="preserve"> dotyczące diagnostyki i leczenia osteoporozy</w:t>
      </w:r>
      <w:r w:rsidR="003F4F44" w:rsidRPr="003D03DF">
        <w:rPr>
          <w:color w:val="000000" w:themeColor="text1"/>
          <w:sz w:val="22"/>
          <w:szCs w:val="22"/>
        </w:rPr>
        <w:t>)</w:t>
      </w:r>
      <w:r w:rsidRPr="003D03DF">
        <w:rPr>
          <w:color w:val="000000" w:themeColor="text1"/>
          <w:sz w:val="22"/>
          <w:szCs w:val="22"/>
        </w:rPr>
        <w:t>;</w:t>
      </w:r>
    </w:p>
    <w:p w:rsidR="00456C3C" w:rsidRPr="00BE5CCE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D03DF">
        <w:rPr>
          <w:color w:val="000000" w:themeColor="text1"/>
          <w:sz w:val="22"/>
          <w:szCs w:val="22"/>
        </w:rPr>
        <w:t xml:space="preserve">zapewnić pomieszczenia spełniające warunki określone w </w:t>
      </w:r>
      <w:r w:rsidRPr="003D03DF">
        <w:rPr>
          <w:iCs/>
          <w:color w:val="000000" w:themeColor="text1"/>
          <w:sz w:val="22"/>
          <w:szCs w:val="22"/>
        </w:rPr>
        <w:t xml:space="preserve">rozporządzeniu Ministra Zdrowia </w:t>
      </w:r>
      <w:r w:rsidRPr="00BE5CCE">
        <w:rPr>
          <w:iCs/>
          <w:color w:val="000000" w:themeColor="text1"/>
          <w:sz w:val="22"/>
          <w:szCs w:val="22"/>
        </w:rPr>
        <w:t>z</w:t>
      </w:r>
      <w:r w:rsidR="00716603">
        <w:rPr>
          <w:iCs/>
          <w:color w:val="000000" w:themeColor="text1"/>
          <w:sz w:val="22"/>
          <w:szCs w:val="22"/>
        </w:rPr>
        <w:t> </w:t>
      </w:r>
      <w:r w:rsidRPr="00BE5CCE">
        <w:rPr>
          <w:iCs/>
          <w:color w:val="000000" w:themeColor="text1"/>
          <w:sz w:val="22"/>
          <w:szCs w:val="22"/>
        </w:rPr>
        <w:t>26 marca 2019 r. w sprawie szczegółowych wymagań, jakim powinny odpowiadać pomieszczenia i urządzenia podmiotu wykonującego działalność leczniczą (</w:t>
      </w:r>
      <w:proofErr w:type="spellStart"/>
      <w:r w:rsidR="00716603">
        <w:rPr>
          <w:color w:val="000000"/>
        </w:rPr>
        <w:t>t.j</w:t>
      </w:r>
      <w:proofErr w:type="spellEnd"/>
      <w:r w:rsidR="00716603">
        <w:rPr>
          <w:color w:val="000000"/>
        </w:rPr>
        <w:t xml:space="preserve">. </w:t>
      </w:r>
      <w:r w:rsidRPr="00BE5CCE">
        <w:rPr>
          <w:iCs/>
          <w:color w:val="000000" w:themeColor="text1"/>
          <w:sz w:val="22"/>
          <w:szCs w:val="22"/>
        </w:rPr>
        <w:t>Dz. U. z 2019 r. po</w:t>
      </w:r>
      <w:r w:rsidR="00716603">
        <w:rPr>
          <w:iCs/>
          <w:color w:val="000000" w:themeColor="text1"/>
          <w:sz w:val="22"/>
          <w:szCs w:val="22"/>
        </w:rPr>
        <w:t>z. 595 ze</w:t>
      </w:r>
      <w:r w:rsidRPr="00BE5CCE">
        <w:rPr>
          <w:iCs/>
          <w:color w:val="000000" w:themeColor="text1"/>
          <w:sz w:val="22"/>
          <w:szCs w:val="22"/>
        </w:rPr>
        <w:t xml:space="preserve"> zm.).</w:t>
      </w:r>
    </w:p>
    <w:p w:rsidR="00BE5CCE" w:rsidRPr="00680514" w:rsidRDefault="00BE5CCE" w:rsidP="00A667E6">
      <w:pPr>
        <w:jc w:val="both"/>
        <w:rPr>
          <w:sz w:val="22"/>
          <w:szCs w:val="22"/>
        </w:rPr>
      </w:pPr>
    </w:p>
    <w:p w:rsidR="00CF1E3C" w:rsidRPr="00680514" w:rsidRDefault="00CF1E3C" w:rsidP="00A667E6">
      <w:pPr>
        <w:jc w:val="both"/>
        <w:rPr>
          <w:sz w:val="22"/>
          <w:szCs w:val="22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  <w:r w:rsidRPr="00315797">
        <w:rPr>
          <w:b/>
          <w:sz w:val="22"/>
          <w:szCs w:val="22"/>
        </w:rPr>
        <w:t>III. UCZESTNICY PROGRAMU</w:t>
      </w:r>
    </w:p>
    <w:p w:rsidR="00456C3C" w:rsidRPr="00BD5DE1" w:rsidRDefault="00456C3C" w:rsidP="00456C3C">
      <w:pPr>
        <w:tabs>
          <w:tab w:val="left" w:pos="224"/>
        </w:tabs>
        <w:jc w:val="both"/>
        <w:rPr>
          <w:sz w:val="22"/>
          <w:szCs w:val="22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 Programu mogą skorzystać </w:t>
      </w:r>
      <w:r w:rsidR="0060571C" w:rsidRPr="0003201B">
        <w:rPr>
          <w:color w:val="000000" w:themeColor="text1"/>
          <w:sz w:val="22"/>
          <w:szCs w:val="22"/>
          <w:lang w:eastAsia="pl-PL"/>
        </w:rPr>
        <w:t>kobiety</w:t>
      </w:r>
      <w:r w:rsidRPr="0003201B">
        <w:rPr>
          <w:color w:val="000000" w:themeColor="text1"/>
          <w:sz w:val="22"/>
          <w:szCs w:val="22"/>
          <w:lang w:eastAsia="pl-PL"/>
        </w:rPr>
        <w:t>,</w:t>
      </w:r>
      <w:r>
        <w:rPr>
          <w:sz w:val="22"/>
          <w:szCs w:val="22"/>
          <w:lang w:eastAsia="pl-PL"/>
        </w:rPr>
        <w:t xml:space="preserve"> które spełniają kryteria włącze</w:t>
      </w:r>
      <w:r w:rsidR="0003201B">
        <w:rPr>
          <w:sz w:val="22"/>
          <w:szCs w:val="22"/>
          <w:lang w:eastAsia="pl-PL"/>
        </w:rPr>
        <w:t>nia do Programu opisane poniżej.</w:t>
      </w:r>
    </w:p>
    <w:p w:rsidR="00456C3C" w:rsidRPr="00811FC3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A73CA4" w:rsidRPr="00A73CA4" w:rsidTr="002F3EA0">
        <w:tc>
          <w:tcPr>
            <w:tcW w:w="9102" w:type="dxa"/>
            <w:shd w:val="clear" w:color="auto" w:fill="D9D9D9"/>
          </w:tcPr>
          <w:p w:rsidR="00456C3C" w:rsidRPr="00A73CA4" w:rsidRDefault="00456C3C" w:rsidP="002F3EA0">
            <w:pPr>
              <w:rPr>
                <w:b/>
                <w:lang w:eastAsia="pl-PL"/>
              </w:rPr>
            </w:pPr>
            <w:r w:rsidRPr="00A73CA4">
              <w:rPr>
                <w:b/>
                <w:sz w:val="22"/>
                <w:szCs w:val="22"/>
                <w:lang w:eastAsia="pl-PL"/>
              </w:rPr>
              <w:t>Uczestnikami Programu mogą być:</w:t>
            </w:r>
          </w:p>
        </w:tc>
      </w:tr>
      <w:tr w:rsidR="00A73CA4" w:rsidRPr="00A73CA4" w:rsidTr="002F3EA0">
        <w:tc>
          <w:tcPr>
            <w:tcW w:w="9102" w:type="dxa"/>
            <w:shd w:val="clear" w:color="auto" w:fill="auto"/>
          </w:tcPr>
          <w:p w:rsidR="00CC49B1" w:rsidRPr="00A73CA4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A73CA4">
              <w:rPr>
                <w:sz w:val="22"/>
                <w:szCs w:val="22"/>
              </w:rPr>
              <w:t xml:space="preserve">kobiety, których wiek mieści się w przedziale </w:t>
            </w:r>
            <w:r w:rsidR="00801E8F" w:rsidRPr="00A73CA4">
              <w:rPr>
                <w:sz w:val="22"/>
                <w:szCs w:val="22"/>
              </w:rPr>
              <w:t>50 lat i więcej</w:t>
            </w:r>
            <w:r w:rsidR="00456C3C" w:rsidRPr="00A73CA4">
              <w:rPr>
                <w:sz w:val="22"/>
                <w:szCs w:val="22"/>
              </w:rPr>
              <w:t xml:space="preserve"> w</w:t>
            </w:r>
            <w:r w:rsidR="0003201B" w:rsidRPr="00A73CA4">
              <w:rPr>
                <w:sz w:val="22"/>
                <w:szCs w:val="22"/>
              </w:rPr>
              <w:t>edług</w:t>
            </w:r>
            <w:r w:rsidRPr="00A73CA4">
              <w:rPr>
                <w:sz w:val="22"/>
                <w:szCs w:val="22"/>
              </w:rPr>
              <w:t xml:space="preserve"> rocznika urodzenia,</w:t>
            </w:r>
          </w:p>
          <w:p w:rsidR="008C4152" w:rsidRPr="00A73CA4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A73CA4">
              <w:rPr>
                <w:sz w:val="22"/>
                <w:szCs w:val="22"/>
                <w:lang w:eastAsia="pl-PL"/>
              </w:rPr>
              <w:t xml:space="preserve">kobiety, które zamieszkują na terenie Poznania i </w:t>
            </w:r>
            <w:r w:rsidR="00965CA2" w:rsidRPr="00A73CA4">
              <w:rPr>
                <w:sz w:val="22"/>
                <w:szCs w:val="22"/>
                <w:lang w:eastAsia="pl-PL"/>
              </w:rPr>
              <w:t>rozliczają</w:t>
            </w:r>
            <w:r w:rsidRPr="00A73CA4">
              <w:rPr>
                <w:sz w:val="22"/>
                <w:szCs w:val="22"/>
                <w:lang w:eastAsia="pl-PL"/>
              </w:rPr>
              <w:t xml:space="preserve"> podatek w </w:t>
            </w:r>
            <w:r w:rsidR="00CC49B1" w:rsidRPr="00A73CA4">
              <w:rPr>
                <w:sz w:val="22"/>
                <w:szCs w:val="22"/>
                <w:lang w:eastAsia="pl-PL"/>
              </w:rPr>
              <w:t>urzędzie skarbowym właściwym dla miasta Poznania</w:t>
            </w:r>
            <w:r w:rsidR="0003201B" w:rsidRPr="00A73CA4">
              <w:rPr>
                <w:sz w:val="22"/>
                <w:szCs w:val="22"/>
                <w:lang w:eastAsia="pl-PL"/>
              </w:rPr>
              <w:t>,</w:t>
            </w:r>
          </w:p>
          <w:p w:rsidR="00700A0B" w:rsidRPr="00A73CA4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A73CA4">
              <w:rPr>
                <w:sz w:val="22"/>
                <w:szCs w:val="22"/>
                <w:lang w:eastAsia="pl-PL"/>
              </w:rPr>
              <w:t>kobiety, które wyraziły pisemną zgodę na uczestnictwo w Programie,</w:t>
            </w:r>
          </w:p>
          <w:p w:rsidR="00456C3C" w:rsidRPr="00A73CA4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A73CA4">
              <w:rPr>
                <w:sz w:val="22"/>
                <w:szCs w:val="22"/>
              </w:rPr>
              <w:t xml:space="preserve">kobiety, które nie mają </w:t>
            </w:r>
            <w:r w:rsidR="00106110" w:rsidRPr="00A73CA4">
              <w:rPr>
                <w:sz w:val="22"/>
                <w:szCs w:val="22"/>
              </w:rPr>
              <w:t xml:space="preserve">stałych lub czasowych </w:t>
            </w:r>
            <w:r w:rsidR="00456C3C" w:rsidRPr="00A73CA4">
              <w:rPr>
                <w:sz w:val="22"/>
                <w:szCs w:val="22"/>
              </w:rPr>
              <w:t xml:space="preserve">przeciwwskazań </w:t>
            </w:r>
            <w:r w:rsidR="00B447E3" w:rsidRPr="00A73CA4">
              <w:rPr>
                <w:sz w:val="22"/>
                <w:szCs w:val="22"/>
              </w:rPr>
              <w:t>dyskwalifikujących wykonanie badania gęstości kośc</w:t>
            </w:r>
            <w:r w:rsidRPr="00A73CA4">
              <w:rPr>
                <w:sz w:val="22"/>
                <w:szCs w:val="22"/>
              </w:rPr>
              <w:t xml:space="preserve">i </w:t>
            </w:r>
          </w:p>
        </w:tc>
      </w:tr>
      <w:tr w:rsidR="00A73CA4" w:rsidRPr="00A73CA4" w:rsidTr="002F3EA0">
        <w:tc>
          <w:tcPr>
            <w:tcW w:w="9102" w:type="dxa"/>
            <w:shd w:val="clear" w:color="auto" w:fill="D9D9D9"/>
          </w:tcPr>
          <w:p w:rsidR="00456C3C" w:rsidRPr="00A73CA4" w:rsidRDefault="00456C3C" w:rsidP="002F3EA0">
            <w:pPr>
              <w:rPr>
                <w:b/>
                <w:lang w:eastAsia="pl-PL"/>
              </w:rPr>
            </w:pPr>
            <w:r w:rsidRPr="00A73CA4">
              <w:rPr>
                <w:b/>
                <w:sz w:val="22"/>
                <w:szCs w:val="22"/>
                <w:lang w:eastAsia="pl-PL"/>
              </w:rPr>
              <w:t>Zasady uczestnictwa w Programie</w:t>
            </w:r>
          </w:p>
        </w:tc>
      </w:tr>
      <w:tr w:rsidR="00456C3C" w:rsidRPr="00E60865" w:rsidTr="002F3EA0">
        <w:tc>
          <w:tcPr>
            <w:tcW w:w="9102" w:type="dxa"/>
            <w:shd w:val="clear" w:color="auto" w:fill="auto"/>
          </w:tcPr>
          <w:p w:rsidR="00456C3C" w:rsidRPr="008E7DDD" w:rsidRDefault="00456C3C" w:rsidP="002F3EA0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/>
                <w:sz w:val="22"/>
                <w:szCs w:val="22"/>
              </w:rPr>
              <w:t>Podstawą uczestnictwa w Programie jest kwalifikacja uczestni</w:t>
            </w:r>
            <w:r w:rsidR="002A48E9" w:rsidRPr="008E7DDD">
              <w:rPr>
                <w:color w:val="000000"/>
                <w:sz w:val="22"/>
                <w:szCs w:val="22"/>
              </w:rPr>
              <w:t>czek</w:t>
            </w:r>
            <w:r w:rsidRPr="008E7DDD">
              <w:rPr>
                <w:color w:val="000000"/>
                <w:sz w:val="22"/>
                <w:szCs w:val="22"/>
              </w:rPr>
              <w:t xml:space="preserve"> na podstawie zgłoszeń/rejestracji do realizatora Programu.</w:t>
            </w:r>
          </w:p>
          <w:p w:rsidR="002D38AE" w:rsidRPr="008E7DDD" w:rsidRDefault="002D38AE" w:rsidP="002D38AE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/>
                <w:sz w:val="22"/>
                <w:szCs w:val="22"/>
              </w:rPr>
              <w:t xml:space="preserve">O kolejności i dostępności wykonywania świadczeń w ramach Programu decyduje kolejność zgłoszeń/rejestracji uczestniczek, </w:t>
            </w:r>
            <w:r w:rsidRPr="008E7DDD">
              <w:rPr>
                <w:color w:val="000000" w:themeColor="text1"/>
                <w:sz w:val="22"/>
                <w:szCs w:val="22"/>
              </w:rPr>
              <w:t>które przedstawią</w:t>
            </w:r>
            <w:r w:rsidRPr="008E7DDD">
              <w:rPr>
                <w:color w:val="000000"/>
                <w:sz w:val="22"/>
                <w:szCs w:val="22"/>
              </w:rPr>
              <w:t xml:space="preserve"> informacje niezbędne do zakwalifikowania się do Programu, zgodne z kryteriami włączenia.</w:t>
            </w:r>
          </w:p>
          <w:p w:rsidR="002D38AE" w:rsidRPr="008E7DDD" w:rsidRDefault="002D38AE" w:rsidP="002D38AE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/>
                <w:sz w:val="22"/>
                <w:szCs w:val="22"/>
              </w:rPr>
              <w:t>Uczestniczki b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ę</w:t>
            </w:r>
            <w:r w:rsidRPr="008E7DDD">
              <w:rPr>
                <w:color w:val="000000"/>
                <w:sz w:val="22"/>
                <w:szCs w:val="22"/>
              </w:rPr>
              <w:t>d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ą</w:t>
            </w:r>
            <w:r w:rsidRPr="008E7DDD">
              <w:rPr>
                <w:color w:val="000000"/>
                <w:sz w:val="22"/>
                <w:szCs w:val="22"/>
              </w:rPr>
              <w:t xml:space="preserve"> przyjmowane do momentu osi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ą</w:t>
            </w:r>
            <w:r w:rsidRPr="008E7DDD">
              <w:rPr>
                <w:color w:val="000000"/>
                <w:sz w:val="22"/>
                <w:szCs w:val="22"/>
              </w:rPr>
              <w:t>gni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ę</w:t>
            </w:r>
            <w:r w:rsidRPr="008E7DDD">
              <w:rPr>
                <w:color w:val="000000"/>
                <w:sz w:val="22"/>
                <w:szCs w:val="22"/>
              </w:rPr>
              <w:t>cia limitu osób, jaki zadeklaruje realizator/realizatorzy w zło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ż</w:t>
            </w:r>
            <w:r w:rsidRPr="008E7DDD">
              <w:rPr>
                <w:color w:val="000000"/>
                <w:sz w:val="22"/>
                <w:szCs w:val="22"/>
              </w:rPr>
              <w:t>onej do konkursu ofercie. Program obejmie wszystkie kobiety z populacji docelowej spełniaj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ą</w:t>
            </w:r>
            <w:r w:rsidRPr="008E7DDD">
              <w:rPr>
                <w:color w:val="000000"/>
                <w:sz w:val="22"/>
                <w:szCs w:val="22"/>
              </w:rPr>
              <w:t>ce kryteria wł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ą</w:t>
            </w:r>
            <w:r w:rsidRPr="008E7DDD">
              <w:rPr>
                <w:color w:val="000000"/>
                <w:sz w:val="22"/>
                <w:szCs w:val="22"/>
              </w:rPr>
              <w:t xml:space="preserve">czenia, do wyczerpania 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ś</w:t>
            </w:r>
            <w:r w:rsidRPr="008E7DDD">
              <w:rPr>
                <w:color w:val="000000"/>
                <w:sz w:val="22"/>
                <w:szCs w:val="22"/>
              </w:rPr>
              <w:t>rodków finansowych przeznaczonych na realizacj</w:t>
            </w:r>
            <w:r w:rsidRPr="008E7DDD">
              <w:rPr>
                <w:rFonts w:hint="eastAsia"/>
                <w:color w:val="000000"/>
                <w:sz w:val="22"/>
                <w:szCs w:val="22"/>
              </w:rPr>
              <w:t>ę</w:t>
            </w:r>
            <w:r w:rsidRPr="008E7DDD">
              <w:rPr>
                <w:color w:val="000000"/>
                <w:sz w:val="22"/>
                <w:szCs w:val="22"/>
              </w:rPr>
              <w:t xml:space="preserve"> zaplanowanych interwencji.</w:t>
            </w:r>
          </w:p>
          <w:p w:rsidR="00456C3C" w:rsidRPr="008E7DDD" w:rsidRDefault="00456C3C" w:rsidP="00572739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 w:themeColor="text1"/>
                <w:sz w:val="22"/>
                <w:szCs w:val="22"/>
              </w:rPr>
              <w:t xml:space="preserve">Dofinansowanie </w:t>
            </w:r>
            <w:r w:rsidRPr="008E7DDD">
              <w:rPr>
                <w:color w:val="000000"/>
                <w:sz w:val="22"/>
                <w:szCs w:val="22"/>
              </w:rPr>
              <w:t xml:space="preserve">do </w:t>
            </w:r>
            <w:r w:rsidR="00337E31" w:rsidRPr="008E7DDD">
              <w:rPr>
                <w:bCs/>
                <w:color w:val="000000" w:themeColor="text1"/>
                <w:sz w:val="22"/>
                <w:szCs w:val="22"/>
              </w:rPr>
              <w:t xml:space="preserve">lekarskiego </w:t>
            </w:r>
            <w:r w:rsidR="00337E31" w:rsidRPr="008E7DDD">
              <w:rPr>
                <w:color w:val="000000" w:themeColor="text1"/>
                <w:sz w:val="22"/>
                <w:szCs w:val="22"/>
              </w:rPr>
              <w:t xml:space="preserve">badania kwalifikacyjnego wraz z oceną 10-letniego ryzyka złamań </w:t>
            </w:r>
            <w:proofErr w:type="spellStart"/>
            <w:r w:rsidR="00337E31" w:rsidRPr="008E7DDD">
              <w:rPr>
                <w:color w:val="000000" w:themeColor="text1"/>
                <w:sz w:val="22"/>
                <w:szCs w:val="22"/>
              </w:rPr>
              <w:t>osteoporotycznych</w:t>
            </w:r>
            <w:proofErr w:type="spellEnd"/>
            <w:r w:rsidR="00337E31" w:rsidRPr="008E7DDD">
              <w:rPr>
                <w:color w:val="000000" w:themeColor="text1"/>
                <w:sz w:val="22"/>
                <w:szCs w:val="22"/>
              </w:rPr>
              <w:t xml:space="preserve"> metodą FRAX</w:t>
            </w:r>
            <w:r w:rsidR="00337E31" w:rsidRPr="008E7DDD">
              <w:rPr>
                <w:color w:val="000000"/>
                <w:sz w:val="22"/>
                <w:szCs w:val="22"/>
              </w:rPr>
              <w:t xml:space="preserve"> </w:t>
            </w:r>
            <w:r w:rsidRPr="008E7DDD">
              <w:rPr>
                <w:color w:val="000000"/>
                <w:sz w:val="22"/>
                <w:szCs w:val="22"/>
              </w:rPr>
              <w:t>obejmuje badanie, które nie jest finansowane w</w:t>
            </w:r>
            <w:r w:rsidR="000D46C0">
              <w:rPr>
                <w:color w:val="000000"/>
                <w:sz w:val="22"/>
                <w:szCs w:val="22"/>
              </w:rPr>
              <w:t> </w:t>
            </w:r>
            <w:r w:rsidRPr="008E7DDD">
              <w:rPr>
                <w:color w:val="000000"/>
                <w:sz w:val="22"/>
                <w:szCs w:val="22"/>
              </w:rPr>
              <w:t>ra</w:t>
            </w:r>
            <w:r w:rsidR="00793A46" w:rsidRPr="008E7DDD">
              <w:rPr>
                <w:color w:val="000000"/>
                <w:sz w:val="22"/>
                <w:szCs w:val="22"/>
              </w:rPr>
              <w:t>mach świadczenia gwarantowanego</w:t>
            </w:r>
            <w:r w:rsidRPr="008E7DDD">
              <w:rPr>
                <w:color w:val="FF0000"/>
                <w:sz w:val="22"/>
                <w:szCs w:val="22"/>
              </w:rPr>
              <w:t xml:space="preserve"> </w:t>
            </w:r>
            <w:r w:rsidRPr="008E7DDD">
              <w:rPr>
                <w:color w:val="000000"/>
                <w:sz w:val="22"/>
                <w:szCs w:val="22"/>
              </w:rPr>
              <w:t>finansowanego ze środków Narodowego Funduszu Zdrowia.</w:t>
            </w:r>
            <w:r w:rsidR="00B447E3" w:rsidRPr="008E7DDD">
              <w:rPr>
                <w:color w:val="000000"/>
                <w:sz w:val="22"/>
                <w:szCs w:val="22"/>
              </w:rPr>
              <w:t xml:space="preserve"> </w:t>
            </w:r>
          </w:p>
          <w:p w:rsidR="00456C3C" w:rsidRPr="008E7DDD" w:rsidRDefault="00456C3C" w:rsidP="00572739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 w:themeColor="text1"/>
                <w:sz w:val="22"/>
                <w:szCs w:val="22"/>
              </w:rPr>
              <w:t>Dofinansowanie</w:t>
            </w:r>
            <w:r w:rsidRPr="008E7DDD">
              <w:rPr>
                <w:color w:val="FF0000"/>
                <w:sz w:val="22"/>
                <w:szCs w:val="22"/>
              </w:rPr>
              <w:t xml:space="preserve"> </w:t>
            </w:r>
            <w:r w:rsidRPr="008E7DDD">
              <w:rPr>
                <w:color w:val="000000"/>
                <w:sz w:val="22"/>
                <w:szCs w:val="22"/>
              </w:rPr>
              <w:t xml:space="preserve">do </w:t>
            </w:r>
            <w:r w:rsidR="00337E31" w:rsidRPr="008E7DDD">
              <w:rPr>
                <w:color w:val="000000" w:themeColor="text1"/>
                <w:sz w:val="22"/>
                <w:szCs w:val="22"/>
              </w:rPr>
              <w:t xml:space="preserve">badania densytometrycznego u kobiety z wysokim ryzykiem osteoporozy/wysokim ryzykiem złamania </w:t>
            </w:r>
            <w:proofErr w:type="spellStart"/>
            <w:r w:rsidR="00337E31" w:rsidRPr="008E7DDD">
              <w:rPr>
                <w:color w:val="000000" w:themeColor="text1"/>
                <w:sz w:val="22"/>
                <w:szCs w:val="22"/>
              </w:rPr>
              <w:t>osteoporotycznego</w:t>
            </w:r>
            <w:proofErr w:type="spellEnd"/>
            <w:r w:rsidR="00337E31" w:rsidRPr="008E7DDD">
              <w:rPr>
                <w:color w:val="000000"/>
                <w:sz w:val="22"/>
                <w:szCs w:val="22"/>
              </w:rPr>
              <w:t xml:space="preserve"> </w:t>
            </w:r>
            <w:r w:rsidRPr="008E7DDD">
              <w:rPr>
                <w:color w:val="000000"/>
                <w:sz w:val="22"/>
                <w:szCs w:val="22"/>
              </w:rPr>
              <w:t xml:space="preserve">obejmuje </w:t>
            </w:r>
            <w:r w:rsidR="00337E31" w:rsidRPr="008E7DDD">
              <w:rPr>
                <w:color w:val="000000"/>
                <w:sz w:val="22"/>
                <w:szCs w:val="22"/>
              </w:rPr>
              <w:t>badanie</w:t>
            </w:r>
            <w:r w:rsidRPr="008E7DDD">
              <w:rPr>
                <w:color w:val="000000"/>
                <w:sz w:val="22"/>
                <w:szCs w:val="22"/>
              </w:rPr>
              <w:t xml:space="preserve">, które nie jest finansowane w ramach świadczenia gwarantowanego </w:t>
            </w:r>
            <w:r w:rsidR="00915921" w:rsidRPr="008E7DDD">
              <w:rPr>
                <w:color w:val="000000" w:themeColor="text1"/>
                <w:sz w:val="22"/>
                <w:szCs w:val="22"/>
              </w:rPr>
              <w:t>(ICD-9 88.981</w:t>
            </w:r>
            <w:r w:rsidRPr="008E7DDD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8E7DDD">
              <w:rPr>
                <w:color w:val="000000"/>
                <w:sz w:val="22"/>
                <w:szCs w:val="22"/>
              </w:rPr>
              <w:t>finansowanego ze środków Narodowego Funduszu Zdrowia.</w:t>
            </w:r>
          </w:p>
          <w:p w:rsidR="002A48E9" w:rsidRPr="00572739" w:rsidRDefault="00456C3C" w:rsidP="00572739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8E7DDD">
              <w:rPr>
                <w:color w:val="000000" w:themeColor="text1"/>
                <w:sz w:val="22"/>
                <w:szCs w:val="22"/>
              </w:rPr>
              <w:t>Program obejmuje dofinansowanie do wysokości 100% kosztów</w:t>
            </w:r>
            <w:r w:rsidR="000E47B1" w:rsidRPr="008E7DDD">
              <w:rPr>
                <w:color w:val="000000" w:themeColor="text1"/>
                <w:sz w:val="22"/>
                <w:szCs w:val="22"/>
              </w:rPr>
              <w:t xml:space="preserve"> konsultacji lekarskiej wraz z oceną FRAX</w:t>
            </w:r>
            <w:r w:rsidR="0027364D" w:rsidRPr="008E7DD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E7DDD">
              <w:rPr>
                <w:color w:val="000000" w:themeColor="text1"/>
                <w:sz w:val="22"/>
                <w:szCs w:val="22"/>
              </w:rPr>
              <w:t>(łącznie nie więcej niż</w:t>
            </w:r>
            <w:r w:rsidR="000E47B1" w:rsidRPr="008E7DDD">
              <w:rPr>
                <w:color w:val="000000" w:themeColor="text1"/>
                <w:sz w:val="22"/>
                <w:szCs w:val="22"/>
              </w:rPr>
              <w:t xml:space="preserve"> 150 zł</w:t>
            </w:r>
            <w:r w:rsidRPr="008E7DDD">
              <w:rPr>
                <w:color w:val="000000" w:themeColor="text1"/>
                <w:sz w:val="22"/>
                <w:szCs w:val="22"/>
              </w:rPr>
              <w:t>) oraz</w:t>
            </w:r>
            <w:r w:rsidR="000E47B1" w:rsidRPr="008E7DDD">
              <w:rPr>
                <w:color w:val="000000" w:themeColor="text1"/>
                <w:sz w:val="22"/>
                <w:szCs w:val="22"/>
              </w:rPr>
              <w:t xml:space="preserve"> badania densytometrycznego</w:t>
            </w:r>
            <w:r w:rsidR="00572739" w:rsidRPr="008E7DDD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8E7DDD">
              <w:rPr>
                <w:color w:val="000000" w:themeColor="text1"/>
                <w:sz w:val="22"/>
                <w:szCs w:val="22"/>
              </w:rPr>
              <w:t xml:space="preserve">nie więcej niż </w:t>
            </w:r>
            <w:r w:rsidR="000E47B1" w:rsidRPr="008E7DDD">
              <w:rPr>
                <w:color w:val="000000" w:themeColor="text1"/>
                <w:sz w:val="22"/>
                <w:szCs w:val="22"/>
              </w:rPr>
              <w:t>120 zł</w:t>
            </w:r>
            <w:r w:rsidRPr="008E7DDD">
              <w:rPr>
                <w:color w:val="000000" w:themeColor="text1"/>
                <w:sz w:val="22"/>
                <w:szCs w:val="22"/>
              </w:rPr>
              <w:t>).</w:t>
            </w:r>
            <w:r w:rsidR="000E47B1" w:rsidRPr="0057273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9D40D9" w:rsidRPr="00680514" w:rsidRDefault="009D40D9" w:rsidP="00456C3C">
      <w:pPr>
        <w:tabs>
          <w:tab w:val="left" w:pos="224"/>
        </w:tabs>
        <w:jc w:val="both"/>
        <w:rPr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IV. OPIS DZIAŁAŃ PROWADZONYCH W RAMACH REALIZACJI PROGRAMU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Do obowiązków Oferenta należeć będzie m.in.:</w:t>
      </w:r>
    </w:p>
    <w:p w:rsidR="00456C3C" w:rsidRPr="00A73CA4" w:rsidRDefault="00456C3C" w:rsidP="00456C3C">
      <w:pPr>
        <w:numPr>
          <w:ilvl w:val="0"/>
          <w:numId w:val="9"/>
        </w:numPr>
        <w:suppressAutoHyphens w:val="0"/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>zape</w:t>
      </w:r>
      <w:r w:rsidR="00352FBE" w:rsidRPr="00A73CA4">
        <w:rPr>
          <w:sz w:val="22"/>
          <w:szCs w:val="22"/>
          <w:lang w:eastAsia="pl-PL"/>
        </w:rPr>
        <w:t>wnienie dostępności do interwencji</w:t>
      </w:r>
      <w:r w:rsidRPr="00A73CA4">
        <w:rPr>
          <w:sz w:val="22"/>
          <w:szCs w:val="22"/>
          <w:lang w:eastAsia="pl-PL"/>
        </w:rPr>
        <w:t xml:space="preserve"> finansowanych w ramach realizacji Programu minimum przez 5 dni w tygodniu</w:t>
      </w:r>
      <w:r w:rsidR="00753BA0" w:rsidRPr="00A73CA4">
        <w:rPr>
          <w:sz w:val="22"/>
          <w:szCs w:val="22"/>
          <w:lang w:eastAsia="pl-PL"/>
        </w:rPr>
        <w:t xml:space="preserve"> (w tym: w godzinach porannych i popołudniowych)</w:t>
      </w:r>
      <w:r w:rsidRPr="00A73CA4">
        <w:rPr>
          <w:sz w:val="22"/>
          <w:szCs w:val="22"/>
          <w:lang w:eastAsia="pl-PL"/>
        </w:rPr>
        <w:t>;</w:t>
      </w:r>
    </w:p>
    <w:p w:rsidR="00456C3C" w:rsidRPr="00A73CA4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>zapewnienie pacjent</w:t>
      </w:r>
      <w:r w:rsidR="001A5F0A" w:rsidRPr="00A73CA4">
        <w:rPr>
          <w:sz w:val="22"/>
          <w:szCs w:val="22"/>
          <w:lang w:eastAsia="pl-PL"/>
        </w:rPr>
        <w:t>k</w:t>
      </w:r>
      <w:r w:rsidRPr="00A73CA4">
        <w:rPr>
          <w:sz w:val="22"/>
          <w:szCs w:val="22"/>
          <w:lang w:eastAsia="pl-PL"/>
        </w:rPr>
        <w:t xml:space="preserve">om </w:t>
      </w:r>
      <w:r w:rsidR="00700A0B" w:rsidRPr="00A73CA4">
        <w:rPr>
          <w:sz w:val="22"/>
          <w:szCs w:val="22"/>
          <w:lang w:eastAsia="pl-PL"/>
        </w:rPr>
        <w:t xml:space="preserve">możliwości rejestracji telefonicznej i elektronicznej oraz kontaktu telefonicznego </w:t>
      </w:r>
      <w:r w:rsidRPr="00A73CA4">
        <w:rPr>
          <w:sz w:val="22"/>
          <w:szCs w:val="22"/>
          <w:lang w:eastAsia="pl-PL"/>
        </w:rPr>
        <w:t>z</w:t>
      </w:r>
      <w:r w:rsidR="003C75E4" w:rsidRPr="00A73CA4">
        <w:rPr>
          <w:sz w:val="22"/>
          <w:szCs w:val="22"/>
          <w:lang w:eastAsia="pl-PL"/>
        </w:rPr>
        <w:t xml:space="preserve"> realizatorem Programu</w:t>
      </w:r>
      <w:r w:rsidRPr="00A73CA4">
        <w:rPr>
          <w:sz w:val="22"/>
          <w:szCs w:val="22"/>
          <w:lang w:eastAsia="pl-PL"/>
        </w:rPr>
        <w:t> </w:t>
      </w:r>
      <w:r w:rsidR="00497942" w:rsidRPr="00A73CA4">
        <w:rPr>
          <w:sz w:val="22"/>
          <w:szCs w:val="22"/>
          <w:lang w:eastAsia="pl-PL"/>
        </w:rPr>
        <w:t>minimum</w:t>
      </w:r>
      <w:r w:rsidRPr="00A73CA4">
        <w:rPr>
          <w:sz w:val="22"/>
          <w:szCs w:val="22"/>
          <w:lang w:eastAsia="pl-PL"/>
        </w:rPr>
        <w:t xml:space="preserve"> przez</w:t>
      </w:r>
      <w:r w:rsidR="00134451" w:rsidRPr="00A73CA4">
        <w:rPr>
          <w:sz w:val="22"/>
          <w:szCs w:val="22"/>
          <w:lang w:eastAsia="pl-PL"/>
        </w:rPr>
        <w:t xml:space="preserve"> 5</w:t>
      </w:r>
      <w:r w:rsidR="00497942" w:rsidRPr="00A73CA4">
        <w:rPr>
          <w:sz w:val="22"/>
          <w:szCs w:val="22"/>
          <w:lang w:eastAsia="pl-PL"/>
        </w:rPr>
        <w:t> </w:t>
      </w:r>
      <w:r w:rsidR="00134451" w:rsidRPr="00A73CA4">
        <w:rPr>
          <w:sz w:val="22"/>
          <w:szCs w:val="22"/>
          <w:lang w:eastAsia="pl-PL"/>
        </w:rPr>
        <w:t>dni w </w:t>
      </w:r>
      <w:r w:rsidRPr="00A73CA4">
        <w:rPr>
          <w:sz w:val="22"/>
          <w:szCs w:val="22"/>
          <w:lang w:eastAsia="pl-PL"/>
        </w:rPr>
        <w:t>tygodniu</w:t>
      </w:r>
      <w:r w:rsidR="003D03DF" w:rsidRPr="00A73CA4">
        <w:rPr>
          <w:sz w:val="22"/>
          <w:szCs w:val="22"/>
          <w:lang w:eastAsia="pl-PL"/>
        </w:rPr>
        <w:t xml:space="preserve"> </w:t>
      </w:r>
      <w:r w:rsidR="00753BA0" w:rsidRPr="00A73CA4">
        <w:rPr>
          <w:sz w:val="22"/>
          <w:szCs w:val="22"/>
          <w:lang w:eastAsia="pl-PL"/>
        </w:rPr>
        <w:t xml:space="preserve">(w tym: </w:t>
      </w:r>
      <w:r w:rsidR="003D03DF" w:rsidRPr="00A73CA4">
        <w:rPr>
          <w:sz w:val="22"/>
          <w:szCs w:val="22"/>
          <w:lang w:eastAsia="pl-PL"/>
        </w:rPr>
        <w:t>w</w:t>
      </w:r>
      <w:r w:rsidR="000D46C0">
        <w:rPr>
          <w:sz w:val="22"/>
          <w:szCs w:val="22"/>
          <w:lang w:eastAsia="pl-PL"/>
        </w:rPr>
        <w:t> </w:t>
      </w:r>
      <w:r w:rsidR="003D03DF" w:rsidRPr="00A73CA4">
        <w:rPr>
          <w:sz w:val="22"/>
          <w:szCs w:val="22"/>
          <w:lang w:eastAsia="pl-PL"/>
        </w:rPr>
        <w:t>godzinach porannych i popołudniowych</w:t>
      </w:r>
      <w:r w:rsidR="00753BA0" w:rsidRPr="00A73CA4">
        <w:rPr>
          <w:sz w:val="22"/>
          <w:szCs w:val="22"/>
          <w:lang w:eastAsia="pl-PL"/>
        </w:rPr>
        <w:t>)</w:t>
      </w:r>
      <w:r w:rsidRPr="00A73CA4">
        <w:rPr>
          <w:sz w:val="22"/>
          <w:szCs w:val="22"/>
          <w:lang w:eastAsia="pl-PL"/>
        </w:rPr>
        <w:t>;</w:t>
      </w:r>
    </w:p>
    <w:p w:rsidR="00456C3C" w:rsidRPr="00A73CA4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>zapewnienie pacjent</w:t>
      </w:r>
      <w:r w:rsidR="001A5F0A" w:rsidRPr="00A73CA4">
        <w:rPr>
          <w:sz w:val="22"/>
          <w:szCs w:val="22"/>
          <w:lang w:eastAsia="pl-PL"/>
        </w:rPr>
        <w:t>k</w:t>
      </w:r>
      <w:r w:rsidRPr="00A73CA4">
        <w:rPr>
          <w:sz w:val="22"/>
          <w:szCs w:val="22"/>
          <w:lang w:eastAsia="pl-PL"/>
        </w:rPr>
        <w:t>om warunków dostępności i bezpieczeństwa uwzględniających sytuacje związane z ograniczeniami sprawności lub zdarzeniami epidemicznymi;</w:t>
      </w:r>
    </w:p>
    <w:p w:rsidR="00700A0B" w:rsidRPr="00A73CA4" w:rsidRDefault="00700A0B" w:rsidP="00700A0B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>kwalifikacja</w:t>
      </w:r>
      <w:r w:rsidR="00456C3C" w:rsidRPr="00A73CA4">
        <w:rPr>
          <w:sz w:val="22"/>
          <w:szCs w:val="22"/>
          <w:lang w:eastAsia="pl-PL"/>
        </w:rPr>
        <w:t xml:space="preserve"> uczestni</w:t>
      </w:r>
      <w:r w:rsidR="00352FBE" w:rsidRPr="00A73CA4">
        <w:rPr>
          <w:sz w:val="22"/>
          <w:szCs w:val="22"/>
          <w:lang w:eastAsia="pl-PL"/>
        </w:rPr>
        <w:t>czek</w:t>
      </w:r>
      <w:r w:rsidR="00456C3C" w:rsidRPr="00A73CA4">
        <w:rPr>
          <w:sz w:val="22"/>
          <w:szCs w:val="22"/>
          <w:lang w:eastAsia="pl-PL"/>
        </w:rPr>
        <w:t xml:space="preserve"> do Programu.</w:t>
      </w:r>
    </w:p>
    <w:p w:rsidR="00456C3C" w:rsidRPr="00A73CA4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>Ponadto Oferenta dotyczą następujące wymagania:</w:t>
      </w:r>
    </w:p>
    <w:p w:rsidR="00456C3C" w:rsidRPr="003D03DF" w:rsidRDefault="002D015D" w:rsidP="00456C3C">
      <w:pPr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3D03DF">
        <w:rPr>
          <w:color w:val="000000" w:themeColor="text1"/>
          <w:sz w:val="22"/>
          <w:szCs w:val="22"/>
          <w:lang w:eastAsia="pl-PL"/>
        </w:rPr>
        <w:t>stosowanie</w:t>
      </w:r>
      <w:r w:rsidR="00E17584" w:rsidRPr="003D03DF">
        <w:rPr>
          <w:color w:val="000000" w:themeColor="text1"/>
          <w:sz w:val="22"/>
          <w:szCs w:val="22"/>
          <w:lang w:eastAsia="pl-PL"/>
        </w:rPr>
        <w:t xml:space="preserve"> zaleceń i</w:t>
      </w:r>
      <w:r w:rsidRPr="003D03DF">
        <w:rPr>
          <w:color w:val="000000" w:themeColor="text1"/>
          <w:sz w:val="22"/>
          <w:szCs w:val="22"/>
        </w:rPr>
        <w:t xml:space="preserve"> rekomendacji </w:t>
      </w:r>
      <w:r w:rsidR="00AA0DE2" w:rsidRPr="003D03DF">
        <w:rPr>
          <w:color w:val="000000" w:themeColor="text1"/>
          <w:sz w:val="22"/>
          <w:szCs w:val="22"/>
        </w:rPr>
        <w:t xml:space="preserve">polskich ekspertów (np. zalecenia </w:t>
      </w:r>
      <w:r w:rsidR="00B229E9" w:rsidRPr="003D03DF">
        <w:rPr>
          <w:color w:val="000000" w:themeColor="text1"/>
          <w:sz w:val="22"/>
          <w:szCs w:val="22"/>
        </w:rPr>
        <w:t>Polskiego Towarzystw</w:t>
      </w:r>
      <w:r w:rsidR="00E83BDA" w:rsidRPr="003D03DF">
        <w:rPr>
          <w:color w:val="000000" w:themeColor="text1"/>
          <w:sz w:val="22"/>
          <w:szCs w:val="22"/>
        </w:rPr>
        <w:t>a</w:t>
      </w:r>
      <w:r w:rsidR="00B229E9" w:rsidRPr="003D03DF">
        <w:rPr>
          <w:color w:val="000000" w:themeColor="text1"/>
          <w:sz w:val="22"/>
          <w:szCs w:val="22"/>
        </w:rPr>
        <w:t xml:space="preserve"> Reumatologiczne</w:t>
      </w:r>
      <w:r w:rsidR="003156CA" w:rsidRPr="003D03DF">
        <w:rPr>
          <w:color w:val="000000" w:themeColor="text1"/>
          <w:sz w:val="22"/>
          <w:szCs w:val="22"/>
        </w:rPr>
        <w:t>go</w:t>
      </w:r>
      <w:r w:rsidR="00B229E9" w:rsidRPr="003D03DF">
        <w:rPr>
          <w:color w:val="000000" w:themeColor="text1"/>
          <w:sz w:val="22"/>
          <w:szCs w:val="22"/>
        </w:rPr>
        <w:t xml:space="preserve"> Sekcj</w:t>
      </w:r>
      <w:r w:rsidR="00E83BDA" w:rsidRPr="003D03DF">
        <w:rPr>
          <w:color w:val="000000" w:themeColor="text1"/>
          <w:sz w:val="22"/>
          <w:szCs w:val="22"/>
        </w:rPr>
        <w:t>i</w:t>
      </w:r>
      <w:r w:rsidR="00B229E9" w:rsidRPr="003D03DF">
        <w:rPr>
          <w:color w:val="000000" w:themeColor="text1"/>
          <w:sz w:val="22"/>
          <w:szCs w:val="22"/>
        </w:rPr>
        <w:t xml:space="preserve"> Chorób Metabolicznych Kości i Osteoporozy</w:t>
      </w:r>
      <w:r w:rsidR="00C96D8D" w:rsidRPr="003D03DF">
        <w:rPr>
          <w:color w:val="000000" w:themeColor="text1"/>
          <w:sz w:val="22"/>
          <w:szCs w:val="22"/>
        </w:rPr>
        <w:t xml:space="preserve"> dotyczące diagnostyki i leczenia osteoporozy</w:t>
      </w:r>
      <w:r w:rsidR="00AA0DE2" w:rsidRPr="003D03DF">
        <w:rPr>
          <w:color w:val="000000" w:themeColor="text1"/>
          <w:sz w:val="22"/>
          <w:szCs w:val="22"/>
        </w:rPr>
        <w:t>)</w:t>
      </w:r>
      <w:r w:rsidR="003156CA" w:rsidRPr="003D03DF">
        <w:rPr>
          <w:color w:val="000000" w:themeColor="text1"/>
          <w:sz w:val="22"/>
          <w:szCs w:val="22"/>
        </w:rPr>
        <w:t xml:space="preserve">; </w:t>
      </w:r>
    </w:p>
    <w:p w:rsidR="00456C3C" w:rsidRPr="00E176FA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3D03DF">
        <w:rPr>
          <w:color w:val="000000" w:themeColor="text1"/>
          <w:sz w:val="22"/>
          <w:szCs w:val="22"/>
          <w:lang w:eastAsia="pl-PL"/>
        </w:rPr>
        <w:t>raportowanie realizacji Programu na formularzach przygotowanych p</w:t>
      </w:r>
      <w:r w:rsidRPr="00E176FA">
        <w:rPr>
          <w:color w:val="000000" w:themeColor="text1"/>
          <w:sz w:val="22"/>
          <w:szCs w:val="22"/>
          <w:lang w:eastAsia="pl-PL"/>
        </w:rPr>
        <w:t>rzez Zleceniodawcę</w:t>
      </w:r>
      <w:r>
        <w:rPr>
          <w:color w:val="000000" w:themeColor="text1"/>
          <w:sz w:val="22"/>
          <w:szCs w:val="22"/>
          <w:lang w:eastAsia="pl-PL"/>
        </w:rPr>
        <w:t xml:space="preserve"> i na zasadach </w:t>
      </w:r>
      <w:r w:rsidRPr="00E176FA">
        <w:rPr>
          <w:color w:val="000000" w:themeColor="text1"/>
          <w:sz w:val="22"/>
          <w:szCs w:val="22"/>
          <w:lang w:eastAsia="pl-PL"/>
        </w:rPr>
        <w:t>określonyc</w:t>
      </w:r>
      <w:r w:rsidR="003156CA">
        <w:rPr>
          <w:color w:val="000000" w:themeColor="text1"/>
          <w:sz w:val="22"/>
          <w:szCs w:val="22"/>
          <w:lang w:eastAsia="pl-PL"/>
        </w:rPr>
        <w:t>h w umowie</w:t>
      </w:r>
      <w:r w:rsidRPr="00E176FA">
        <w:rPr>
          <w:color w:val="000000" w:themeColor="text1"/>
          <w:sz w:val="22"/>
          <w:szCs w:val="22"/>
          <w:lang w:eastAsia="pl-PL"/>
        </w:rPr>
        <w:t>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umieszczenie informacji o realizowanym Programie na stronie</w:t>
      </w:r>
      <w:r w:rsidR="00A76006">
        <w:rPr>
          <w:sz w:val="22"/>
          <w:szCs w:val="22"/>
          <w:lang w:eastAsia="pl-PL"/>
        </w:rPr>
        <w:t xml:space="preserve"> internetowej oraz w siedzibie r</w:t>
      </w:r>
      <w:r w:rsidRPr="00315797">
        <w:rPr>
          <w:sz w:val="22"/>
          <w:szCs w:val="22"/>
          <w:lang w:eastAsia="pl-PL"/>
        </w:rPr>
        <w:t>ealizatora Programu;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monitorowanie oceny jakości udzielonych świadczeń w postaci ankiety satysfakcj</w:t>
      </w:r>
      <w:r>
        <w:rPr>
          <w:sz w:val="22"/>
          <w:szCs w:val="22"/>
          <w:lang w:eastAsia="pl-PL"/>
        </w:rPr>
        <w:t>i uzgodnionej ze Zleceniodawcą.</w:t>
      </w:r>
    </w:p>
    <w:p w:rsidR="00456C3C" w:rsidRDefault="003156CA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Dopuszcza się realizację Programu</w:t>
      </w:r>
      <w:r w:rsidR="00456C3C" w:rsidRPr="00315797">
        <w:rPr>
          <w:sz w:val="22"/>
          <w:szCs w:val="22"/>
          <w:lang w:eastAsia="pl-PL"/>
        </w:rPr>
        <w:t xml:space="preserve"> z udziałem podwykonawców, lecz Oferent również musi brać czynny udział w wykonaniu </w:t>
      </w:r>
      <w:r w:rsidR="00C8013E">
        <w:rPr>
          <w:sz w:val="22"/>
          <w:szCs w:val="22"/>
          <w:lang w:eastAsia="pl-PL"/>
        </w:rPr>
        <w:t xml:space="preserve">działań prowadzonych w ramach Programu. </w:t>
      </w:r>
      <w:r w:rsidR="00456C3C" w:rsidRPr="00315797">
        <w:rPr>
          <w:sz w:val="22"/>
          <w:szCs w:val="22"/>
          <w:lang w:eastAsia="pl-PL"/>
        </w:rPr>
        <w:t>Organizator konkursu ma prawo zażądać wglądu w umowy o współpracy z podwykonawcami.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8759"/>
      </w:tblGrid>
      <w:tr w:rsidR="00456C3C" w:rsidRPr="00A53C8D" w:rsidTr="002F3EA0">
        <w:tc>
          <w:tcPr>
            <w:tcW w:w="9140" w:type="dxa"/>
            <w:gridSpan w:val="2"/>
            <w:shd w:val="clear" w:color="auto" w:fill="E7E6E6" w:themeFill="background2"/>
          </w:tcPr>
          <w:p w:rsidR="00456C3C" w:rsidRPr="00A53C8D" w:rsidRDefault="00456C3C" w:rsidP="002F3EA0">
            <w:pPr>
              <w:spacing w:before="100" w:beforeAutospacing="1" w:after="100" w:afterAutospacing="1"/>
              <w:rPr>
                <w:b/>
                <w:color w:val="000000" w:themeColor="text1"/>
                <w:lang w:eastAsia="pl-PL"/>
              </w:rPr>
            </w:pPr>
            <w:r w:rsidRPr="00A53C8D">
              <w:rPr>
                <w:b/>
                <w:color w:val="000000" w:themeColor="text1"/>
                <w:lang w:eastAsia="pl-PL"/>
              </w:rPr>
              <w:t>INTERWENCJE ZAPLANOWANE W PROGRAMIE</w:t>
            </w:r>
          </w:p>
        </w:tc>
      </w:tr>
      <w:tr w:rsidR="00456C3C" w:rsidRPr="002724A0" w:rsidTr="002F3EA0">
        <w:tc>
          <w:tcPr>
            <w:tcW w:w="381" w:type="dxa"/>
          </w:tcPr>
          <w:p w:rsidR="00456C3C" w:rsidRPr="002724A0" w:rsidRDefault="00456C3C" w:rsidP="002F3EA0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1.</w:t>
            </w:r>
          </w:p>
        </w:tc>
        <w:tc>
          <w:tcPr>
            <w:tcW w:w="8759" w:type="dxa"/>
          </w:tcPr>
          <w:p w:rsidR="00456C3C" w:rsidRPr="002724A0" w:rsidRDefault="00456C3C" w:rsidP="002F3EA0">
            <w:pPr>
              <w:tabs>
                <w:tab w:val="left" w:pos="120"/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b/>
                <w:color w:val="000000" w:themeColor="text1"/>
              </w:rPr>
              <w:t>Działania edukacyjne</w:t>
            </w:r>
            <w:r w:rsidRPr="002724A0">
              <w:rPr>
                <w:color w:val="000000" w:themeColor="text1"/>
              </w:rPr>
              <w:t xml:space="preserve"> powinny objąć przeprowadzenie przynajmniej następujących elementów:</w:t>
            </w:r>
          </w:p>
          <w:p w:rsidR="00456C3C" w:rsidRPr="002724A0" w:rsidRDefault="00456C3C" w:rsidP="00C2053F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 xml:space="preserve">zaplanowanie edukacji skierowanej do </w:t>
            </w:r>
            <w:r w:rsidR="00C2053F" w:rsidRPr="002724A0">
              <w:rPr>
                <w:color w:val="000000" w:themeColor="text1"/>
              </w:rPr>
              <w:t xml:space="preserve">osób </w:t>
            </w:r>
            <w:r w:rsidR="000D46C0" w:rsidRPr="00F53AFE">
              <w:rPr>
                <w:color w:val="000000"/>
              </w:rPr>
              <w:t>zamieszk</w:t>
            </w:r>
            <w:r w:rsidR="000D46C0">
              <w:rPr>
                <w:color w:val="000000"/>
              </w:rPr>
              <w:t>ałych w</w:t>
            </w:r>
            <w:r w:rsidR="00C2053F" w:rsidRPr="002724A0">
              <w:rPr>
                <w:color w:val="000000" w:themeColor="text1"/>
              </w:rPr>
              <w:t xml:space="preserve"> Pozna</w:t>
            </w:r>
            <w:r w:rsidR="000D46C0">
              <w:rPr>
                <w:color w:val="000000" w:themeColor="text1"/>
              </w:rPr>
              <w:t>niu</w:t>
            </w:r>
            <w:r w:rsidR="00C2053F" w:rsidRPr="002724A0">
              <w:rPr>
                <w:color w:val="000000" w:themeColor="text1"/>
              </w:rPr>
              <w:t>, w</w:t>
            </w:r>
            <w:r w:rsidR="000D46C0">
              <w:rPr>
                <w:color w:val="000000" w:themeColor="text1"/>
              </w:rPr>
              <w:t> </w:t>
            </w:r>
            <w:r w:rsidR="00C2053F" w:rsidRPr="002724A0">
              <w:rPr>
                <w:color w:val="000000" w:themeColor="text1"/>
              </w:rPr>
              <w:t>szczególno</w:t>
            </w:r>
            <w:r w:rsidR="00C2053F" w:rsidRPr="002724A0">
              <w:rPr>
                <w:rFonts w:hint="eastAsia"/>
                <w:color w:val="000000" w:themeColor="text1"/>
              </w:rPr>
              <w:t>ś</w:t>
            </w:r>
            <w:r w:rsidR="00A57F2D" w:rsidRPr="002724A0">
              <w:rPr>
                <w:color w:val="000000" w:themeColor="text1"/>
              </w:rPr>
              <w:t>ci kobiet</w:t>
            </w:r>
            <w:r w:rsidR="00C2053F" w:rsidRPr="002724A0">
              <w:rPr>
                <w:color w:val="000000" w:themeColor="text1"/>
              </w:rPr>
              <w:t xml:space="preserve"> od 50. roku </w:t>
            </w:r>
            <w:r w:rsidR="00C2053F" w:rsidRPr="002724A0">
              <w:rPr>
                <w:rFonts w:hint="eastAsia"/>
                <w:color w:val="000000" w:themeColor="text1"/>
              </w:rPr>
              <w:t>ż</w:t>
            </w:r>
            <w:r w:rsidR="00C2053F" w:rsidRPr="002724A0">
              <w:rPr>
                <w:color w:val="000000" w:themeColor="text1"/>
              </w:rPr>
              <w:t>ycia</w:t>
            </w:r>
            <w:r w:rsidRPr="002724A0">
              <w:rPr>
                <w:color w:val="000000" w:themeColor="text1"/>
              </w:rPr>
              <w:t>,</w:t>
            </w:r>
          </w:p>
          <w:p w:rsidR="00A57F2D" w:rsidRPr="002724A0" w:rsidRDefault="00456C3C" w:rsidP="002F3EA0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opracowanie tematyki spotkań zgodnej z zakresem określonym w Programie,</w:t>
            </w:r>
          </w:p>
          <w:p w:rsidR="00456C3C" w:rsidRPr="002724A0" w:rsidRDefault="00C415E5" w:rsidP="00C415E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przygotowanie/zapewnienie materiałów edukacyjnych i ich upowszechnianie,</w:t>
            </w:r>
          </w:p>
          <w:p w:rsidR="00456C3C" w:rsidRPr="002724A0" w:rsidRDefault="00456C3C" w:rsidP="002F3EA0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 xml:space="preserve">przeprowadzenie spotkań edukacyjnych (bezpośrednich </w:t>
            </w:r>
            <w:r w:rsidR="00C8013E" w:rsidRPr="002724A0">
              <w:rPr>
                <w:color w:val="000000" w:themeColor="text1"/>
              </w:rPr>
              <w:t>i/lub</w:t>
            </w:r>
            <w:r w:rsidRPr="002724A0">
              <w:rPr>
                <w:color w:val="000000" w:themeColor="text1"/>
              </w:rPr>
              <w:t xml:space="preserve"> on</w:t>
            </w:r>
            <w:r w:rsidR="00C8013E" w:rsidRPr="002724A0">
              <w:rPr>
                <w:color w:val="000000" w:themeColor="text1"/>
              </w:rPr>
              <w:t>-</w:t>
            </w:r>
            <w:r w:rsidRPr="002724A0">
              <w:rPr>
                <w:color w:val="000000" w:themeColor="text1"/>
              </w:rPr>
              <w:t>line),</w:t>
            </w:r>
          </w:p>
          <w:p w:rsidR="00456C3C" w:rsidRPr="002724A0" w:rsidRDefault="00456C3C" w:rsidP="002F3EA0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ocenienie wiedzy uczestni</w:t>
            </w:r>
            <w:r w:rsidR="00D828CE" w:rsidRPr="002724A0">
              <w:rPr>
                <w:color w:val="000000" w:themeColor="text1"/>
              </w:rPr>
              <w:t>czek</w:t>
            </w:r>
            <w:r w:rsidRPr="002724A0">
              <w:rPr>
                <w:color w:val="000000" w:themeColor="text1"/>
              </w:rPr>
              <w:t xml:space="preserve"> Progra</w:t>
            </w:r>
            <w:r w:rsidR="00D828CE" w:rsidRPr="002724A0">
              <w:rPr>
                <w:color w:val="000000" w:themeColor="text1"/>
              </w:rPr>
              <w:t>mu</w:t>
            </w:r>
            <w:r w:rsidRPr="002724A0">
              <w:rPr>
                <w:color w:val="000000" w:themeColor="text1"/>
              </w:rPr>
              <w:t>.</w:t>
            </w:r>
          </w:p>
        </w:tc>
      </w:tr>
      <w:tr w:rsidR="00456C3C" w:rsidRPr="002724A0" w:rsidTr="002F3EA0">
        <w:tc>
          <w:tcPr>
            <w:tcW w:w="381" w:type="dxa"/>
          </w:tcPr>
          <w:p w:rsidR="00456C3C" w:rsidRPr="002724A0" w:rsidRDefault="00456C3C" w:rsidP="002F3EA0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 xml:space="preserve">2. </w:t>
            </w:r>
          </w:p>
        </w:tc>
        <w:tc>
          <w:tcPr>
            <w:tcW w:w="8759" w:type="dxa"/>
          </w:tcPr>
          <w:p w:rsidR="00456C3C" w:rsidRPr="002724A0" w:rsidRDefault="00456C3C" w:rsidP="002F3EA0">
            <w:pPr>
              <w:tabs>
                <w:tab w:val="left" w:pos="308"/>
              </w:tabs>
              <w:rPr>
                <w:color w:val="000000" w:themeColor="text1"/>
              </w:rPr>
            </w:pPr>
            <w:r w:rsidRPr="002724A0">
              <w:rPr>
                <w:b/>
                <w:color w:val="000000" w:themeColor="text1"/>
              </w:rPr>
              <w:t xml:space="preserve">Badanie </w:t>
            </w:r>
            <w:r w:rsidR="005422AB" w:rsidRPr="002724A0">
              <w:rPr>
                <w:b/>
                <w:color w:val="000000" w:themeColor="text1"/>
              </w:rPr>
              <w:t>kwalifikacyjne</w:t>
            </w:r>
            <w:r w:rsidRPr="002724A0">
              <w:rPr>
                <w:b/>
                <w:color w:val="000000" w:themeColor="text1"/>
              </w:rPr>
              <w:t xml:space="preserve"> </w:t>
            </w:r>
            <w:r w:rsidRPr="002724A0">
              <w:rPr>
                <w:color w:val="000000" w:themeColor="text1"/>
              </w:rPr>
              <w:t>powinno objąć przeprowadzenie przynajmniej następujących elementów:</w:t>
            </w:r>
          </w:p>
          <w:p w:rsidR="000819F7" w:rsidRPr="002724A0" w:rsidRDefault="00910850" w:rsidP="000819F7">
            <w:pPr>
              <w:numPr>
                <w:ilvl w:val="0"/>
                <w:numId w:val="19"/>
              </w:numPr>
              <w:tabs>
                <w:tab w:val="left" w:pos="225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badanie lekarskie z diagnostyką wstępną i wywiadem lekarskim,</w:t>
            </w:r>
            <w:r w:rsidR="003D03DF" w:rsidRPr="002724A0">
              <w:rPr>
                <w:color w:val="000000" w:themeColor="text1"/>
              </w:rPr>
              <w:t xml:space="preserve"> </w:t>
            </w:r>
          </w:p>
          <w:p w:rsidR="00585016" w:rsidRPr="002724A0" w:rsidRDefault="00585016" w:rsidP="000819F7">
            <w:pPr>
              <w:numPr>
                <w:ilvl w:val="0"/>
                <w:numId w:val="19"/>
              </w:numPr>
              <w:tabs>
                <w:tab w:val="left" w:pos="225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wykluczenie przeciwskazań do dalszych badań,</w:t>
            </w:r>
          </w:p>
          <w:p w:rsidR="00585016" w:rsidRPr="002724A0" w:rsidRDefault="00585016" w:rsidP="000819F7">
            <w:pPr>
              <w:numPr>
                <w:ilvl w:val="0"/>
                <w:numId w:val="19"/>
              </w:numPr>
              <w:tabs>
                <w:tab w:val="left" w:pos="225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zakwalifikowanie pacjentki do obliczenia indywidualnego ryzyka złamania,</w:t>
            </w:r>
          </w:p>
          <w:p w:rsidR="009648DF" w:rsidRPr="002724A0" w:rsidRDefault="00910850" w:rsidP="003A6068">
            <w:pPr>
              <w:numPr>
                <w:ilvl w:val="0"/>
                <w:numId w:val="19"/>
              </w:numPr>
              <w:tabs>
                <w:tab w:val="left" w:pos="225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działania z zakresu promocji zdrowia</w:t>
            </w:r>
            <w:r w:rsidR="00585016" w:rsidRPr="002724A0">
              <w:rPr>
                <w:color w:val="000000" w:themeColor="text1"/>
              </w:rPr>
              <w:t>.</w:t>
            </w:r>
          </w:p>
        </w:tc>
      </w:tr>
      <w:tr w:rsidR="00456C3C" w:rsidRPr="002724A0" w:rsidTr="002F3EA0">
        <w:tc>
          <w:tcPr>
            <w:tcW w:w="381" w:type="dxa"/>
          </w:tcPr>
          <w:p w:rsidR="00456C3C" w:rsidRPr="002724A0" w:rsidRDefault="00456C3C" w:rsidP="002F3EA0">
            <w:pPr>
              <w:spacing w:before="100" w:beforeAutospacing="1" w:after="100" w:afterAutospacing="1"/>
              <w:rPr>
                <w:color w:val="000000" w:themeColor="text1"/>
                <w:lang w:eastAsia="pl-PL"/>
              </w:rPr>
            </w:pPr>
            <w:r w:rsidRPr="002724A0">
              <w:rPr>
                <w:color w:val="000000" w:themeColor="text1"/>
                <w:lang w:eastAsia="pl-PL"/>
              </w:rPr>
              <w:t xml:space="preserve">3.  </w:t>
            </w:r>
          </w:p>
        </w:tc>
        <w:tc>
          <w:tcPr>
            <w:tcW w:w="8759" w:type="dxa"/>
          </w:tcPr>
          <w:p w:rsidR="00456C3C" w:rsidRPr="002724A0" w:rsidRDefault="005422AB" w:rsidP="002F3EA0">
            <w:pPr>
              <w:ind w:right="780"/>
              <w:rPr>
                <w:color w:val="000000" w:themeColor="text1"/>
              </w:rPr>
            </w:pPr>
            <w:r w:rsidRPr="002724A0">
              <w:rPr>
                <w:b/>
                <w:color w:val="000000" w:themeColor="text1"/>
              </w:rPr>
              <w:t>Badanie diagnostyczne</w:t>
            </w:r>
            <w:r w:rsidR="00456C3C" w:rsidRPr="002724A0">
              <w:rPr>
                <w:color w:val="000000" w:themeColor="text1"/>
              </w:rPr>
              <w:t xml:space="preserve"> powinno objąć przeprowadzenie przynajmniej następujących elementów:</w:t>
            </w:r>
          </w:p>
          <w:p w:rsidR="00A45121" w:rsidRPr="002724A0" w:rsidRDefault="00A45121" w:rsidP="00A45121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>ocenę bezwzględnego 10-letniego ryzyka złamania na podstawie występowania u</w:t>
            </w:r>
            <w:r w:rsidR="000D46C0">
              <w:rPr>
                <w:color w:val="000000" w:themeColor="text1"/>
              </w:rPr>
              <w:t> </w:t>
            </w:r>
            <w:r w:rsidRPr="002724A0">
              <w:rPr>
                <w:color w:val="000000" w:themeColor="text1"/>
              </w:rPr>
              <w:t xml:space="preserve">pacjentki czynników </w:t>
            </w:r>
            <w:r w:rsidR="00C45105" w:rsidRPr="002724A0">
              <w:rPr>
                <w:color w:val="000000" w:themeColor="text1"/>
              </w:rPr>
              <w:t>ryzyka złamań,</w:t>
            </w:r>
          </w:p>
          <w:p w:rsidR="00A45121" w:rsidRPr="002724A0" w:rsidRDefault="00A45121" w:rsidP="00A45121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2724A0">
              <w:rPr>
                <w:color w:val="000000" w:themeColor="text1"/>
              </w:rPr>
              <w:t xml:space="preserve">wykonanie densytometrii szyjki kości udowej </w:t>
            </w:r>
            <w:r w:rsidR="00F14A0E" w:rsidRPr="002724A0">
              <w:rPr>
                <w:color w:val="000000" w:themeColor="text1"/>
              </w:rPr>
              <w:t>– dotyczy pacjentek, u których lekarz w</w:t>
            </w:r>
            <w:r w:rsidR="000D46C0">
              <w:rPr>
                <w:color w:val="000000" w:themeColor="text1"/>
              </w:rPr>
              <w:t> </w:t>
            </w:r>
            <w:r w:rsidR="00F14A0E" w:rsidRPr="002724A0">
              <w:rPr>
                <w:color w:val="000000" w:themeColor="text1"/>
              </w:rPr>
              <w:t>trakcie badania kwalifikacyjnego stwierdzi wysokie ryzyko wystąpienia osteoporozy.</w:t>
            </w:r>
          </w:p>
        </w:tc>
      </w:tr>
    </w:tbl>
    <w:p w:rsidR="00456C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V. OPIS SPOSOBU PRZYGOTOWANIA OFERTY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złożyć tylko jedną ofertę.</w:t>
      </w:r>
    </w:p>
    <w:p w:rsidR="00456C3C" w:rsidRPr="00E17584" w:rsidRDefault="00456C3C" w:rsidP="00456C3C">
      <w:pPr>
        <w:pStyle w:val="Akapitzlist"/>
        <w:numPr>
          <w:ilvl w:val="0"/>
          <w:numId w:val="15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Ofertę sporządza się w języku polskim na </w:t>
      </w:r>
      <w:r>
        <w:rPr>
          <w:sz w:val="22"/>
          <w:szCs w:val="22"/>
          <w:lang w:eastAsia="pl-PL"/>
        </w:rPr>
        <w:t>f</w:t>
      </w:r>
      <w:r w:rsidRPr="00315797">
        <w:rPr>
          <w:sz w:val="22"/>
          <w:szCs w:val="22"/>
          <w:lang w:eastAsia="pl-PL"/>
        </w:rPr>
        <w:t>ormularzu ofer</w:t>
      </w:r>
      <w:r>
        <w:rPr>
          <w:sz w:val="22"/>
          <w:szCs w:val="22"/>
          <w:lang w:eastAsia="pl-PL"/>
        </w:rPr>
        <w:t xml:space="preserve">towym, </w:t>
      </w:r>
      <w:r w:rsidRPr="00E17584">
        <w:rPr>
          <w:color w:val="000000" w:themeColor="text1"/>
          <w:sz w:val="22"/>
          <w:szCs w:val="22"/>
          <w:lang w:eastAsia="pl-PL"/>
        </w:rPr>
        <w:t>stanowiącym załącznik nr 1 do ogłoszenia, oraz na formularzu kalkulacji kosztów realizacji Programu, stanowiącym załącznik nr 2 do ogłoszenia.</w:t>
      </w:r>
    </w:p>
    <w:p w:rsidR="00456C3C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 oferty</w:t>
      </w:r>
      <w:r w:rsidRPr="001563A9">
        <w:rPr>
          <w:sz w:val="22"/>
          <w:szCs w:val="22"/>
          <w:lang w:eastAsia="pl-PL"/>
        </w:rPr>
        <w:t xml:space="preserve"> należy dołączyć następujące załączniki: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KRS (jeżeli dotyczy)</w:t>
      </w:r>
      <w:r>
        <w:rPr>
          <w:sz w:val="22"/>
          <w:szCs w:val="22"/>
          <w:lang w:eastAsia="pl-PL"/>
        </w:rPr>
        <w:t>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CEIDG (jeżeli dotyczy);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Pr="007C7591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właściw</w:t>
      </w:r>
      <w:r>
        <w:rPr>
          <w:sz w:val="22"/>
          <w:szCs w:val="22"/>
          <w:lang w:eastAsia="pl-PL"/>
        </w:rPr>
        <w:t>ej okręgowej rady lekarskiej (w </w:t>
      </w:r>
      <w:r w:rsidRPr="007C7591">
        <w:rPr>
          <w:sz w:val="22"/>
          <w:szCs w:val="22"/>
          <w:lang w:eastAsia="pl-PL"/>
        </w:rPr>
        <w:t>przypadku praktyk zawodowych lekarzy indywidualnych lub grupowych);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ezwolenie na wykonywanie praktyki (w przypadku prakty</w:t>
      </w:r>
      <w:r>
        <w:rPr>
          <w:sz w:val="22"/>
          <w:szCs w:val="22"/>
          <w:lang w:eastAsia="pl-PL"/>
        </w:rPr>
        <w:t>k indywidualnych lub grupowych).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Wszelkie dokumenty muszą</w:t>
      </w:r>
      <w:r w:rsidRPr="00315797">
        <w:rPr>
          <w:sz w:val="22"/>
          <w:szCs w:val="22"/>
          <w:lang w:eastAsia="pl-PL"/>
        </w:rPr>
        <w:t xml:space="preserve"> być podpisane przez Oferenta – osobę lub osoby uprawnione do składania oświadczeń woli w imieniu Oferenta</w:t>
      </w:r>
      <w:r>
        <w:rPr>
          <w:sz w:val="22"/>
          <w:szCs w:val="22"/>
          <w:lang w:eastAsia="pl-PL"/>
        </w:rPr>
        <w:t>.</w:t>
      </w:r>
    </w:p>
    <w:p w:rsidR="00456C3C" w:rsidRPr="0078515B" w:rsidRDefault="00456C3C" w:rsidP="00456C3C">
      <w:pPr>
        <w:pStyle w:val="Akapitzlist"/>
        <w:numPr>
          <w:ilvl w:val="0"/>
          <w:numId w:val="15"/>
        </w:numPr>
        <w:ind w:hanging="436"/>
        <w:jc w:val="both"/>
        <w:rPr>
          <w:sz w:val="22"/>
          <w:szCs w:val="22"/>
          <w:lang w:eastAsia="pl-PL"/>
        </w:rPr>
      </w:pPr>
      <w:r w:rsidRPr="0078515B">
        <w:rPr>
          <w:sz w:val="22"/>
          <w:szCs w:val="22"/>
          <w:lang w:eastAsia="pl-PL"/>
        </w:rPr>
        <w:t>Z chwilą ustanowienia pełnomocnictwa istnieje obowiązek załączenia do oferty pełnomocnictwa z podaniem jego zakresu.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Oferty niezgodne</w:t>
      </w:r>
      <w:r w:rsidRPr="00315797">
        <w:rPr>
          <w:sz w:val="22"/>
          <w:szCs w:val="22"/>
          <w:lang w:eastAsia="pl-PL"/>
        </w:rPr>
        <w:t>, czyli takie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których treść nie odpowiada treści niniejszego ogłoszenia, zostaną odrzucone bez dalszego rozpatrywania.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Kopie dokumentów wchodzących w skład oferty musz</w:t>
      </w:r>
      <w:r>
        <w:rPr>
          <w:sz w:val="22"/>
          <w:szCs w:val="22"/>
          <w:lang w:eastAsia="pl-PL"/>
        </w:rPr>
        <w:t>ą</w:t>
      </w:r>
      <w:r w:rsidRPr="00315797">
        <w:rPr>
          <w:sz w:val="22"/>
          <w:szCs w:val="22"/>
          <w:lang w:eastAsia="pl-PL"/>
        </w:rPr>
        <w:t xml:space="preserve"> być poświadczone przez Oferenta za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zgodność z oryginałem.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Ogłoszeniodawca może żądać przedstawienia oryginału lub notarialnie poświadczonej kopii dokumentu wyłącznie wtedy, gdy złożona przez Oferenta kserokopia dokumentu jest nieczytelna lub budzi uzasadnione wątpliwości co do jej prawidłowości.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Wszelkie koszty związane z przygotowaniem i złożeniem oferty ponosi Oferent.</w:t>
      </w:r>
    </w:p>
    <w:p w:rsidR="00A40AF8" w:rsidRDefault="00A40AF8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lastRenderedPageBreak/>
        <w:t>VI. TERMIN I MIEJSCE SKŁADANIA OFERT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A73CA4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A73CA4">
        <w:rPr>
          <w:sz w:val="22"/>
          <w:szCs w:val="22"/>
          <w:lang w:eastAsia="pl-PL"/>
        </w:rPr>
        <w:t xml:space="preserve">Termin składania ofert upływa </w:t>
      </w:r>
      <w:r w:rsidR="008A54A4">
        <w:rPr>
          <w:b/>
          <w:sz w:val="22"/>
          <w:szCs w:val="22"/>
          <w:lang w:eastAsia="pl-PL"/>
        </w:rPr>
        <w:t>2</w:t>
      </w:r>
      <w:r w:rsidR="00BC750C" w:rsidRPr="00A73CA4">
        <w:rPr>
          <w:b/>
          <w:sz w:val="22"/>
          <w:szCs w:val="22"/>
          <w:lang w:eastAsia="pl-PL"/>
        </w:rPr>
        <w:t xml:space="preserve"> czerwca </w:t>
      </w:r>
      <w:r w:rsidRPr="00A73CA4">
        <w:rPr>
          <w:b/>
          <w:bCs/>
          <w:sz w:val="22"/>
          <w:szCs w:val="22"/>
          <w:lang w:eastAsia="pl-PL"/>
        </w:rPr>
        <w:t xml:space="preserve">2021 r. o godzinie </w:t>
      </w:r>
      <w:r w:rsidR="0013111F" w:rsidRPr="00A73CA4">
        <w:rPr>
          <w:b/>
          <w:bCs/>
          <w:sz w:val="22"/>
          <w:szCs w:val="22"/>
          <w:lang w:eastAsia="pl-PL"/>
        </w:rPr>
        <w:t>15:30.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należy kierować do:</w:t>
      </w:r>
    </w:p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456C3C" w:rsidRPr="00315797" w:rsidTr="002F3EA0">
        <w:tc>
          <w:tcPr>
            <w:tcW w:w="8363" w:type="dxa"/>
          </w:tcPr>
          <w:p w:rsidR="00456C3C" w:rsidRPr="00C93700" w:rsidRDefault="00456C3C" w:rsidP="002F3EA0">
            <w:pPr>
              <w:pStyle w:val="Nagwek2"/>
              <w:outlineLvl w:val="1"/>
              <w:rPr>
                <w:rFonts w:ascii="Times New Roman" w:hAnsi="Times New Roman" w:cs="Times New Roman"/>
                <w:bCs w:val="0"/>
                <w:lang w:eastAsia="pl-PL"/>
              </w:rPr>
            </w:pPr>
            <w:r w:rsidRPr="00C93700">
              <w:rPr>
                <w:rFonts w:ascii="Times New Roman" w:hAnsi="Times New Roman" w:cs="Times New Roman"/>
                <w:bCs w:val="0"/>
                <w:lang w:eastAsia="pl-PL"/>
              </w:rPr>
              <w:t>Wydział Zdrowia i Spraw Społecznych Urzędu Miasta Poznania</w:t>
            </w:r>
          </w:p>
          <w:p w:rsidR="00456C3C" w:rsidRPr="00C93700" w:rsidRDefault="00456C3C" w:rsidP="002F3EA0">
            <w:pPr>
              <w:jc w:val="center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ul. 3 Maja 46, 61-728 Poznań</w:t>
            </w:r>
          </w:p>
          <w:p w:rsidR="003D6DAA" w:rsidRDefault="00456C3C" w:rsidP="002F3EA0">
            <w:pPr>
              <w:tabs>
                <w:tab w:val="left" w:pos="720"/>
              </w:tabs>
              <w:jc w:val="center"/>
              <w:rPr>
                <w:lang w:eastAsia="pl-PL"/>
              </w:rPr>
            </w:pPr>
            <w:r w:rsidRPr="004B68CD">
              <w:rPr>
                <w:lang w:eastAsia="pl-PL"/>
              </w:rPr>
              <w:t>opatrzone napisem:</w:t>
            </w:r>
          </w:p>
          <w:p w:rsidR="003D03DF" w:rsidRPr="004B68CD" w:rsidRDefault="003D03DF" w:rsidP="002F3EA0">
            <w:pPr>
              <w:tabs>
                <w:tab w:val="left" w:pos="720"/>
              </w:tabs>
              <w:jc w:val="center"/>
              <w:rPr>
                <w:lang w:eastAsia="pl-PL"/>
              </w:rPr>
            </w:pPr>
          </w:p>
          <w:p w:rsidR="00456C3C" w:rsidRPr="00C93700" w:rsidRDefault="004B68CD" w:rsidP="002F3EA0">
            <w:pPr>
              <w:jc w:val="both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 xml:space="preserve"> </w:t>
            </w:r>
            <w:r w:rsidR="00456C3C" w:rsidRPr="00C93700">
              <w:rPr>
                <w:b/>
                <w:lang w:eastAsia="pl-PL"/>
              </w:rPr>
              <w:t xml:space="preserve">„Oferta na wybór realizatora programu polityki zdrowotnej pn. „Profilaktyka </w:t>
            </w:r>
            <w:r w:rsidR="003D6DAA" w:rsidRPr="003D6DAA">
              <w:rPr>
                <w:b/>
              </w:rPr>
              <w:t>i wczesne wykrywanie osteoporozy wśród kobiet w wieku 50+, zamieszkałych w</w:t>
            </w:r>
            <w:r w:rsidR="003D6DAA">
              <w:rPr>
                <w:b/>
              </w:rPr>
              <w:t> </w:t>
            </w:r>
            <w:r w:rsidR="003D6DAA" w:rsidRPr="003D6DAA">
              <w:rPr>
                <w:b/>
              </w:rPr>
              <w:t>Poznaniu, na lata na lata 2021-2023</w:t>
            </w:r>
            <w:r>
              <w:rPr>
                <w:b/>
                <w:lang w:eastAsia="pl-PL"/>
              </w:rPr>
              <w:t>”</w:t>
            </w:r>
          </w:p>
          <w:p w:rsidR="00456C3C" w:rsidRPr="00315797" w:rsidRDefault="00456C3C" w:rsidP="002F3EA0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</w:tc>
      </w:tr>
    </w:tbl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4B68CD">
        <w:rPr>
          <w:color w:val="000000" w:themeColor="text1"/>
          <w:sz w:val="22"/>
          <w:szCs w:val="22"/>
        </w:rPr>
        <w:t>Ofert</w:t>
      </w:r>
      <w:r w:rsidR="004F7792" w:rsidRPr="004B68CD">
        <w:rPr>
          <w:color w:val="000000" w:themeColor="text1"/>
          <w:sz w:val="22"/>
          <w:szCs w:val="22"/>
        </w:rPr>
        <w:t>y</w:t>
      </w:r>
      <w:r w:rsidRPr="004B68CD">
        <w:rPr>
          <w:color w:val="000000" w:themeColor="text1"/>
          <w:sz w:val="22"/>
          <w:szCs w:val="22"/>
        </w:rPr>
        <w:t xml:space="preserve"> można składać </w:t>
      </w:r>
      <w:r w:rsidR="00952404" w:rsidRPr="004B68CD">
        <w:rPr>
          <w:bCs/>
          <w:color w:val="000000" w:themeColor="text1"/>
          <w:sz w:val="22"/>
          <w:szCs w:val="22"/>
        </w:rPr>
        <w:t>do specjalnej skrzynki podawczej</w:t>
      </w:r>
      <w:r w:rsidR="004B68CD" w:rsidRPr="004B68CD">
        <w:rPr>
          <w:bCs/>
          <w:color w:val="000000" w:themeColor="text1"/>
          <w:sz w:val="22"/>
          <w:szCs w:val="22"/>
        </w:rPr>
        <w:t>,</w:t>
      </w:r>
      <w:r w:rsidR="00952404" w:rsidRPr="004B68CD">
        <w:rPr>
          <w:bCs/>
          <w:color w:val="000000" w:themeColor="text1"/>
          <w:sz w:val="22"/>
          <w:szCs w:val="22"/>
        </w:rPr>
        <w:t xml:space="preserve"> </w:t>
      </w:r>
      <w:r w:rsidR="001410D0" w:rsidRPr="004B68CD">
        <w:rPr>
          <w:bCs/>
          <w:color w:val="000000" w:themeColor="text1"/>
          <w:sz w:val="22"/>
          <w:szCs w:val="22"/>
        </w:rPr>
        <w:t xml:space="preserve">opatrzonej </w:t>
      </w:r>
      <w:r w:rsidR="004B68CD" w:rsidRPr="004B68CD">
        <w:rPr>
          <w:bCs/>
          <w:color w:val="000000" w:themeColor="text1"/>
          <w:sz w:val="22"/>
          <w:szCs w:val="22"/>
        </w:rPr>
        <w:t xml:space="preserve">wizytówką z </w:t>
      </w:r>
      <w:r w:rsidR="001410D0" w:rsidRPr="004B68CD">
        <w:rPr>
          <w:bCs/>
          <w:color w:val="000000" w:themeColor="text1"/>
          <w:sz w:val="22"/>
          <w:szCs w:val="22"/>
        </w:rPr>
        <w:t xml:space="preserve">nazwą programu, </w:t>
      </w:r>
      <w:r w:rsidR="00952404" w:rsidRPr="004B68CD">
        <w:rPr>
          <w:bCs/>
          <w:color w:val="000000" w:themeColor="text1"/>
          <w:sz w:val="22"/>
          <w:szCs w:val="22"/>
        </w:rPr>
        <w:t>usytu</w:t>
      </w:r>
      <w:r w:rsidR="00587C25" w:rsidRPr="004B68CD">
        <w:rPr>
          <w:bCs/>
          <w:color w:val="000000" w:themeColor="text1"/>
          <w:sz w:val="22"/>
          <w:szCs w:val="22"/>
        </w:rPr>
        <w:t>owanej</w:t>
      </w:r>
      <w:r w:rsidR="00F43589" w:rsidRPr="004B68CD">
        <w:rPr>
          <w:bCs/>
          <w:color w:val="000000" w:themeColor="text1"/>
          <w:sz w:val="22"/>
          <w:szCs w:val="22"/>
        </w:rPr>
        <w:t xml:space="preserve"> </w:t>
      </w:r>
      <w:r w:rsidRPr="004B68CD">
        <w:rPr>
          <w:color w:val="000000" w:themeColor="text1"/>
          <w:sz w:val="22"/>
          <w:szCs w:val="22"/>
        </w:rPr>
        <w:t xml:space="preserve">w kancelarii na parterze </w:t>
      </w:r>
      <w:r w:rsidR="004B68CD" w:rsidRPr="004B68CD">
        <w:rPr>
          <w:color w:val="000000" w:themeColor="text1"/>
          <w:sz w:val="22"/>
          <w:szCs w:val="22"/>
        </w:rPr>
        <w:t xml:space="preserve">budynku </w:t>
      </w:r>
      <w:r w:rsidRPr="004B68CD">
        <w:rPr>
          <w:bCs/>
          <w:color w:val="000000" w:themeColor="text1"/>
          <w:sz w:val="22"/>
          <w:szCs w:val="22"/>
        </w:rPr>
        <w:t xml:space="preserve">Urzędu Miasta Poznania przy ul. </w:t>
      </w:r>
      <w:r w:rsidR="004B68CD" w:rsidRPr="004B68CD">
        <w:rPr>
          <w:bCs/>
          <w:color w:val="000000" w:themeColor="text1"/>
          <w:sz w:val="22"/>
          <w:szCs w:val="22"/>
        </w:rPr>
        <w:br/>
      </w:r>
      <w:r w:rsidRPr="004B68CD">
        <w:rPr>
          <w:bCs/>
          <w:color w:val="000000" w:themeColor="text1"/>
          <w:sz w:val="22"/>
          <w:szCs w:val="22"/>
        </w:rPr>
        <w:t>3 Maja 46 w Poznaniu</w:t>
      </w:r>
      <w:r w:rsidR="004B68CD" w:rsidRPr="004B68CD">
        <w:rPr>
          <w:bCs/>
          <w:color w:val="000000" w:themeColor="text1"/>
          <w:sz w:val="22"/>
          <w:szCs w:val="22"/>
        </w:rPr>
        <w:t>,</w:t>
      </w:r>
      <w:r w:rsidRPr="004B68CD">
        <w:rPr>
          <w:bCs/>
          <w:color w:val="000000" w:themeColor="text1"/>
          <w:sz w:val="22"/>
          <w:szCs w:val="22"/>
        </w:rPr>
        <w:t xml:space="preserve"> w godzinach </w:t>
      </w:r>
      <w:r w:rsidRPr="00315797">
        <w:rPr>
          <w:bCs/>
          <w:sz w:val="22"/>
          <w:szCs w:val="22"/>
        </w:rPr>
        <w:t xml:space="preserve">pracy </w:t>
      </w:r>
      <w:r>
        <w:rPr>
          <w:bCs/>
          <w:sz w:val="22"/>
          <w:szCs w:val="22"/>
        </w:rPr>
        <w:t>U</w:t>
      </w:r>
      <w:r w:rsidRPr="00315797">
        <w:rPr>
          <w:bCs/>
          <w:sz w:val="22"/>
          <w:szCs w:val="22"/>
        </w:rPr>
        <w:t>rzędu</w:t>
      </w:r>
      <w:r w:rsidR="004B68CD">
        <w:rPr>
          <w:bCs/>
          <w:sz w:val="22"/>
          <w:szCs w:val="22"/>
        </w:rPr>
        <w:t>,</w:t>
      </w:r>
      <w:r w:rsidRPr="00315797">
        <w:rPr>
          <w:bCs/>
          <w:sz w:val="22"/>
          <w:szCs w:val="22"/>
        </w:rPr>
        <w:t xml:space="preserve"> lub przesłać pocztą na adres Wydziału Zdrowia i Spraw Społecznych. </w:t>
      </w:r>
    </w:p>
    <w:p w:rsidR="00456C3C" w:rsidRPr="00315797" w:rsidRDefault="00456C3C" w:rsidP="00456C3C">
      <w:pPr>
        <w:ind w:left="708"/>
        <w:jc w:val="both"/>
        <w:rPr>
          <w:sz w:val="22"/>
          <w:szCs w:val="22"/>
          <w:u w:val="single"/>
        </w:rPr>
      </w:pPr>
      <w:r w:rsidRPr="000548C5">
        <w:rPr>
          <w:bCs/>
          <w:sz w:val="22"/>
          <w:szCs w:val="22"/>
          <w:u w:val="single"/>
        </w:rPr>
        <w:t>UWAGA:</w:t>
      </w:r>
      <w:r>
        <w:rPr>
          <w:bCs/>
          <w:sz w:val="22"/>
          <w:szCs w:val="22"/>
        </w:rPr>
        <w:t xml:space="preserve"> </w:t>
      </w:r>
      <w:r w:rsidRPr="00315797">
        <w:rPr>
          <w:bCs/>
          <w:sz w:val="22"/>
          <w:szCs w:val="22"/>
          <w:u w:val="single"/>
        </w:rPr>
        <w:t>Przy wysłaniu pocztą lub kurierem decyduje data wpływu oferty do Urzędu Miasta Poznania.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wprowadzić zmiany w złożonej ofercie lub ją wycofać, pod warunkiem, że uczyni to przed upływem terminu składania ofert. Zarówno zmiana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jak i wycofanie oferty wymagają zachowania formy pisemnej. Na kopercie zewnętrznej należy dodatkowo umieścić zastrzeżenie „Zmiana ofert</w:t>
      </w:r>
      <w:r>
        <w:rPr>
          <w:sz w:val="22"/>
          <w:szCs w:val="22"/>
          <w:lang w:eastAsia="pl-PL"/>
        </w:rPr>
        <w:t>y</w:t>
      </w:r>
      <w:r w:rsidRPr="00315797">
        <w:rPr>
          <w:sz w:val="22"/>
          <w:szCs w:val="22"/>
          <w:lang w:eastAsia="pl-PL"/>
        </w:rPr>
        <w:t>” lub „Wycofanie oferty”.</w:t>
      </w:r>
    </w:p>
    <w:p w:rsidR="00456C3C" w:rsidRPr="00315797" w:rsidRDefault="00456C3C" w:rsidP="00456C3C">
      <w:pPr>
        <w:jc w:val="both"/>
        <w:rPr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VII. OSOBA DO KONTAKTU ZE STRONY OGŁOSZENIODAWCY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:rsidR="00456C3C" w:rsidRPr="009C4D00" w:rsidRDefault="00456C3C" w:rsidP="00456C3C">
      <w:pPr>
        <w:pStyle w:val="Akapitzlist"/>
        <w:numPr>
          <w:ilvl w:val="0"/>
          <w:numId w:val="17"/>
        </w:numPr>
        <w:spacing w:after="100" w:afterAutospacing="1"/>
        <w:ind w:left="714" w:hanging="357"/>
        <w:rPr>
          <w:color w:val="000000" w:themeColor="text1"/>
          <w:sz w:val="22"/>
          <w:szCs w:val="22"/>
          <w:lang w:val="en-US" w:eastAsia="pl-PL"/>
        </w:rPr>
      </w:pPr>
      <w:r w:rsidRPr="009C4D00">
        <w:rPr>
          <w:color w:val="000000" w:themeColor="text1"/>
          <w:sz w:val="22"/>
          <w:szCs w:val="22"/>
          <w:lang w:val="en-US" w:eastAsia="pl-PL"/>
        </w:rPr>
        <w:t xml:space="preserve">Anna Sas, </w:t>
      </w:r>
      <w:r w:rsidRPr="009C4D00">
        <w:rPr>
          <w:color w:val="000000" w:themeColor="text1"/>
          <w:sz w:val="22"/>
          <w:szCs w:val="22"/>
          <w:lang w:val="en-US"/>
        </w:rPr>
        <w:t>e-mail: anna_sas@um.poznan.pl,</w:t>
      </w:r>
      <w:r w:rsidRPr="009C4D00">
        <w:rPr>
          <w:color w:val="000000" w:themeColor="text1"/>
          <w:sz w:val="22"/>
          <w:szCs w:val="22"/>
          <w:lang w:val="en-US" w:eastAsia="pl-PL"/>
        </w:rPr>
        <w:t xml:space="preserve"> tel.</w:t>
      </w:r>
      <w:r w:rsidRPr="009C4D00">
        <w:rPr>
          <w:color w:val="000000" w:themeColor="text1"/>
          <w:sz w:val="22"/>
          <w:szCs w:val="22"/>
          <w:lang w:val="en-US"/>
        </w:rPr>
        <w:t xml:space="preserve"> 61 878 40 39,</w:t>
      </w:r>
    </w:p>
    <w:p w:rsidR="00456C3C" w:rsidRPr="00D96727" w:rsidRDefault="00456C3C" w:rsidP="00456C3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color w:val="000000" w:themeColor="text1"/>
          <w:sz w:val="22"/>
          <w:szCs w:val="22"/>
          <w:lang w:eastAsia="pl-PL"/>
        </w:rPr>
      </w:pPr>
      <w:r w:rsidRPr="00D96727">
        <w:rPr>
          <w:color w:val="000000" w:themeColor="text1"/>
          <w:sz w:val="22"/>
          <w:szCs w:val="22"/>
        </w:rPr>
        <w:t xml:space="preserve">Urszula </w:t>
      </w:r>
      <w:proofErr w:type="spellStart"/>
      <w:r w:rsidRPr="00D96727">
        <w:rPr>
          <w:color w:val="000000" w:themeColor="text1"/>
          <w:sz w:val="22"/>
          <w:szCs w:val="22"/>
        </w:rPr>
        <w:t>Piaszczyńska</w:t>
      </w:r>
      <w:proofErr w:type="spellEnd"/>
      <w:r w:rsidRPr="00D96727">
        <w:rPr>
          <w:color w:val="000000" w:themeColor="text1"/>
          <w:sz w:val="22"/>
          <w:szCs w:val="22"/>
        </w:rPr>
        <w:t xml:space="preserve">, e-mail: </w:t>
      </w:r>
      <w:hyperlink r:id="rId9" w:history="1">
        <w:r w:rsidRPr="00D96727">
          <w:rPr>
            <w:rStyle w:val="Hipercze"/>
            <w:color w:val="000000" w:themeColor="text1"/>
            <w:sz w:val="22"/>
            <w:szCs w:val="22"/>
            <w:u w:val="none"/>
          </w:rPr>
          <w:t>urszula_piaszczynska@um.poznan.pl</w:t>
        </w:r>
      </w:hyperlink>
      <w:r w:rsidRPr="00D96727">
        <w:rPr>
          <w:color w:val="000000" w:themeColor="text1"/>
          <w:sz w:val="22"/>
          <w:szCs w:val="22"/>
        </w:rPr>
        <w:t>, tel. 61 878 54 80.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VIII. TRYB ROZPATRYWANIA I OCENA OFERT</w:t>
      </w:r>
    </w:p>
    <w:p w:rsidR="00456C3C" w:rsidRPr="00315797" w:rsidRDefault="004B68CD" w:rsidP="00456C3C">
      <w:pPr>
        <w:numPr>
          <w:ilvl w:val="0"/>
          <w:numId w:val="11"/>
        </w:numPr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Złożone w k</w:t>
      </w:r>
      <w:r w:rsidR="00456C3C" w:rsidRPr="00315797">
        <w:rPr>
          <w:sz w:val="22"/>
          <w:szCs w:val="22"/>
          <w:lang w:eastAsia="pl-PL"/>
        </w:rPr>
        <w:t>onkursie oferty przekazywane są do Wydziału</w:t>
      </w:r>
      <w:r w:rsidR="00456C3C">
        <w:rPr>
          <w:sz w:val="22"/>
          <w:szCs w:val="22"/>
          <w:lang w:eastAsia="pl-PL"/>
        </w:rPr>
        <w:t xml:space="preserve"> Zdrowia i Spraw Społecznych, a </w:t>
      </w:r>
      <w:r w:rsidR="00456C3C" w:rsidRPr="00315797">
        <w:rPr>
          <w:sz w:val="22"/>
          <w:szCs w:val="22"/>
          <w:lang w:eastAsia="pl-PL"/>
        </w:rPr>
        <w:t xml:space="preserve">następnie kierowane są pod obrady komisji konkursowej powołanej przez Prezydenta Miasta Poznania.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Kom</w:t>
      </w:r>
      <w:r w:rsidR="000F4245">
        <w:rPr>
          <w:sz w:val="22"/>
          <w:szCs w:val="22"/>
          <w:lang w:eastAsia="pl-PL"/>
        </w:rPr>
        <w:t>isyjne otwarcie ofert nastąpi podczas</w:t>
      </w:r>
      <w:r w:rsidRPr="00315797">
        <w:rPr>
          <w:sz w:val="22"/>
          <w:szCs w:val="22"/>
          <w:lang w:eastAsia="pl-PL"/>
        </w:rPr>
        <w:t xml:space="preserve"> </w:t>
      </w:r>
      <w:r w:rsidR="000F4245">
        <w:rPr>
          <w:sz w:val="22"/>
          <w:szCs w:val="22"/>
          <w:lang w:eastAsia="pl-PL"/>
        </w:rPr>
        <w:t>posiedzenia</w:t>
      </w:r>
      <w:r>
        <w:rPr>
          <w:sz w:val="22"/>
          <w:szCs w:val="22"/>
          <w:lang w:eastAsia="pl-PL"/>
        </w:rPr>
        <w:t xml:space="preserve"> komisji konkursowej.</w:t>
      </w:r>
      <w:r w:rsidRPr="00315797">
        <w:rPr>
          <w:sz w:val="22"/>
          <w:szCs w:val="22"/>
          <w:lang w:eastAsia="pl-PL"/>
        </w:rPr>
        <w:t xml:space="preserve"> Do chwili otwarcia oferty w stanie nienaruszonym przechowuje Wydział Zdrowia i Spraw Społecznych w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swojej siedzibie.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:rsidR="00456C3C" w:rsidRPr="000F4245" w:rsidRDefault="00A76006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Możliwy jest udział O</w:t>
      </w:r>
      <w:r w:rsidR="00456C3C" w:rsidRPr="00315797">
        <w:rPr>
          <w:sz w:val="22"/>
          <w:szCs w:val="22"/>
        </w:rPr>
        <w:t xml:space="preserve">ferentów w części otwartej posiedzenia komisji konkursowej dotyczącej otwarcia </w:t>
      </w:r>
      <w:r w:rsidR="00456C3C" w:rsidRPr="00DD0F4F">
        <w:rPr>
          <w:sz w:val="22"/>
          <w:szCs w:val="22"/>
        </w:rPr>
        <w:t xml:space="preserve">ofert. O terminie otwarcia ofert komisja informuje Oferentów drogą </w:t>
      </w:r>
      <w:r w:rsidR="00FD7397" w:rsidRPr="000F4245">
        <w:rPr>
          <w:color w:val="000000" w:themeColor="text1"/>
          <w:sz w:val="22"/>
          <w:szCs w:val="22"/>
        </w:rPr>
        <w:t>elektroniczną</w:t>
      </w:r>
      <w:r w:rsidR="00456C3C" w:rsidRPr="000F4245">
        <w:rPr>
          <w:color w:val="000000" w:themeColor="text1"/>
          <w:sz w:val="22"/>
          <w:szCs w:val="22"/>
        </w:rPr>
        <w:t>.</w:t>
      </w:r>
    </w:p>
    <w:p w:rsidR="00456C3C" w:rsidRPr="00DD0F4F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DD0F4F">
        <w:rPr>
          <w:sz w:val="22"/>
          <w:szCs w:val="22"/>
        </w:rPr>
        <w:t>W przypadku uczestnictwa w otwarciu ofert osoby niewymienionej w dokumentach jako</w:t>
      </w:r>
      <w:r w:rsidR="00A76006" w:rsidRPr="00DD0F4F">
        <w:rPr>
          <w:sz w:val="22"/>
          <w:szCs w:val="22"/>
        </w:rPr>
        <w:t xml:space="preserve"> </w:t>
      </w:r>
      <w:r w:rsidR="00A76006" w:rsidRPr="000F4245">
        <w:rPr>
          <w:sz w:val="22"/>
          <w:szCs w:val="22"/>
        </w:rPr>
        <w:t>upoważnion</w:t>
      </w:r>
      <w:r w:rsidR="000F4245" w:rsidRPr="000F4245">
        <w:rPr>
          <w:sz w:val="22"/>
          <w:szCs w:val="22"/>
        </w:rPr>
        <w:t>ej</w:t>
      </w:r>
      <w:r w:rsidR="00A76006" w:rsidRPr="00DD0F4F">
        <w:rPr>
          <w:sz w:val="22"/>
          <w:szCs w:val="22"/>
        </w:rPr>
        <w:t xml:space="preserve"> do reprezentacji O</w:t>
      </w:r>
      <w:r w:rsidRPr="00DD0F4F">
        <w:rPr>
          <w:sz w:val="22"/>
          <w:szCs w:val="22"/>
        </w:rPr>
        <w:t>ferenta należy dostarczyć stosowne upoważnienie przed rozpoczęciem obrad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t>W sytuac</w:t>
      </w:r>
      <w:r>
        <w:rPr>
          <w:color w:val="000000" w:themeColor="text1"/>
          <w:sz w:val="22"/>
          <w:szCs w:val="22"/>
        </w:rPr>
        <w:t>ji związanej z epidemią COVID-</w:t>
      </w:r>
      <w:r w:rsidRPr="00315797">
        <w:rPr>
          <w:color w:val="000000" w:themeColor="text1"/>
          <w:sz w:val="22"/>
          <w:szCs w:val="22"/>
        </w:rPr>
        <w:t xml:space="preserve">19 dopuszcza się </w:t>
      </w:r>
      <w:r>
        <w:rPr>
          <w:color w:val="000000" w:themeColor="text1"/>
          <w:sz w:val="22"/>
          <w:szCs w:val="22"/>
        </w:rPr>
        <w:t>odbycie posiedzenia komisji w </w:t>
      </w:r>
      <w:r w:rsidRPr="00315797">
        <w:rPr>
          <w:color w:val="000000" w:themeColor="text1"/>
          <w:sz w:val="22"/>
          <w:szCs w:val="22"/>
        </w:rPr>
        <w:t>formie on</w:t>
      </w:r>
      <w:r w:rsidR="000F4245">
        <w:rPr>
          <w:color w:val="000000" w:themeColor="text1"/>
          <w:sz w:val="22"/>
          <w:szCs w:val="22"/>
        </w:rPr>
        <w:t>-</w:t>
      </w:r>
      <w:r w:rsidRPr="00315797">
        <w:rPr>
          <w:color w:val="000000" w:themeColor="text1"/>
          <w:sz w:val="22"/>
          <w:szCs w:val="22"/>
        </w:rPr>
        <w:t>line</w:t>
      </w:r>
      <w:r w:rsidR="000F4245">
        <w:rPr>
          <w:color w:val="000000" w:themeColor="text1"/>
          <w:sz w:val="22"/>
          <w:szCs w:val="22"/>
        </w:rPr>
        <w:t>,</w:t>
      </w:r>
      <w:r w:rsidRPr="00315797">
        <w:rPr>
          <w:color w:val="000000" w:themeColor="text1"/>
          <w:sz w:val="22"/>
          <w:szCs w:val="22"/>
        </w:rPr>
        <w:t xml:space="preserve"> przy wykorzystaniu zasobów technicznych umożliwiających przekazanie informacji organizacyjnych zapewniających zdalne uczestnictwo członkom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t>Dopuszcza się również przeprowadzenie w formie on</w:t>
      </w:r>
      <w:r w:rsidR="000F4245">
        <w:rPr>
          <w:color w:val="000000" w:themeColor="text1"/>
          <w:sz w:val="22"/>
          <w:szCs w:val="22"/>
        </w:rPr>
        <w:t>-</w:t>
      </w:r>
      <w:r w:rsidRPr="00315797">
        <w:rPr>
          <w:color w:val="000000" w:themeColor="text1"/>
          <w:sz w:val="22"/>
          <w:szCs w:val="22"/>
        </w:rPr>
        <w:t>line części dotyczącej otwarcia ofert przy wykorzystaniu zasobów technicznych umożliwiających przekazanie informacji organizacyjnych zapewniających zdalne uczestnictwo Oferentom.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lastRenderedPageBreak/>
        <w:t xml:space="preserve">W trakcie </w:t>
      </w:r>
      <w:r>
        <w:rPr>
          <w:sz w:val="22"/>
          <w:szCs w:val="22"/>
        </w:rPr>
        <w:t>oceniania</w:t>
      </w:r>
      <w:r w:rsidRPr="00315797">
        <w:rPr>
          <w:sz w:val="22"/>
          <w:szCs w:val="22"/>
        </w:rPr>
        <w:t xml:space="preserve"> prawidłowości formalnej złożonych ofert komisja konkursowa m</w:t>
      </w:r>
      <w:r w:rsidR="00A76006">
        <w:rPr>
          <w:sz w:val="22"/>
          <w:szCs w:val="22"/>
        </w:rPr>
        <w:t>oże zażądać udzielenia przez O</w:t>
      </w:r>
      <w:r w:rsidRPr="00315797">
        <w:rPr>
          <w:sz w:val="22"/>
          <w:szCs w:val="22"/>
        </w:rPr>
        <w:t>ferentów wyjaśnień dotyczących złożonych przez nich ofert.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t>Ocenie podlegają tylko oferty spełniające następujące warunki określone w ogłoszeniu:</w:t>
      </w:r>
    </w:p>
    <w:p w:rsidR="00456C3C" w:rsidRPr="00E60865" w:rsidRDefault="00456C3C" w:rsidP="00456C3C">
      <w:pPr>
        <w:ind w:left="360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2831"/>
      </w:tblGrid>
      <w:tr w:rsidR="00456C3C" w:rsidRPr="00F12223" w:rsidTr="006E103C">
        <w:tc>
          <w:tcPr>
            <w:tcW w:w="6241" w:type="dxa"/>
            <w:gridSpan w:val="2"/>
            <w:shd w:val="clear" w:color="auto" w:fill="D9D9D9"/>
          </w:tcPr>
          <w:p w:rsidR="00456C3C" w:rsidRPr="00F12223" w:rsidRDefault="00456C3C" w:rsidP="002F3EA0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WARUNKI UDZIAŁU W KONKURSIE</w:t>
            </w:r>
          </w:p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1" w:type="dxa"/>
            <w:shd w:val="clear" w:color="auto" w:fill="D9D9D9"/>
          </w:tcPr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Dokumenty lub oświadczenia</w:t>
            </w:r>
          </w:p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potwierdzające spełnienie warunków</w:t>
            </w:r>
          </w:p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udziału w konkursie ofert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 xml:space="preserve">kręgowej </w:t>
            </w:r>
            <w:r>
              <w:rPr>
                <w:sz w:val="18"/>
                <w:szCs w:val="18"/>
                <w:lang w:eastAsia="pl-PL"/>
              </w:rPr>
              <w:t>r</w:t>
            </w:r>
            <w:r w:rsidRPr="00F12223">
              <w:rPr>
                <w:sz w:val="18"/>
                <w:szCs w:val="18"/>
                <w:lang w:eastAsia="pl-PL"/>
              </w:rPr>
              <w:t xml:space="preserve">ady </w:t>
            </w:r>
            <w:r>
              <w:rPr>
                <w:sz w:val="18"/>
                <w:szCs w:val="18"/>
                <w:lang w:eastAsia="pl-PL"/>
              </w:rPr>
              <w:t>l</w:t>
            </w:r>
            <w:r w:rsidRPr="00F12223">
              <w:rPr>
                <w:sz w:val="18"/>
                <w:szCs w:val="18"/>
                <w:lang w:eastAsia="pl-PL"/>
              </w:rPr>
              <w:t>ekarskiej (w przypadku praktyk zawodowych lekarzy indywidualnych lub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kwalifikacje zawodowe osób udzielających św</w:t>
            </w:r>
            <w:r>
              <w:rPr>
                <w:sz w:val="18"/>
                <w:szCs w:val="18"/>
                <w:lang w:eastAsia="pl-PL"/>
              </w:rPr>
              <w:t>iadczeń wymaganych w związku z P</w:t>
            </w:r>
            <w:r w:rsidRPr="00F12223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>
              <w:rPr>
                <w:sz w:val="18"/>
                <w:szCs w:val="18"/>
                <w:lang w:eastAsia="pl-PL"/>
              </w:rPr>
              <w:t xml:space="preserve">usytuowanego na terenie miasta Poznania </w:t>
            </w:r>
            <w:r w:rsidRPr="00F12223">
              <w:rPr>
                <w:sz w:val="18"/>
                <w:szCs w:val="18"/>
                <w:lang w:eastAsia="pl-PL"/>
              </w:rPr>
              <w:t>niezbędnego do prawidłowej realizacji Programu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zapewnienie w</w:t>
            </w:r>
            <w:r>
              <w:rPr>
                <w:sz w:val="18"/>
                <w:szCs w:val="18"/>
                <w:lang w:eastAsia="pl-PL"/>
              </w:rPr>
              <w:t>łaściwego sprzętu medycznego niezbędnego do prawidłowej realizacji Programu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6E103C">
        <w:tc>
          <w:tcPr>
            <w:tcW w:w="441" w:type="dxa"/>
            <w:shd w:val="clear" w:color="auto" w:fill="auto"/>
          </w:tcPr>
          <w:p w:rsidR="00456C3C" w:rsidRPr="00B96E54" w:rsidRDefault="00456C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>
              <w:rPr>
                <w:sz w:val="18"/>
                <w:szCs w:val="18"/>
                <w:lang w:eastAsia="pl-PL"/>
              </w:rPr>
              <w:t>resie niezbędnym do realizacji 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2831" w:type="dxa"/>
            <w:shd w:val="clear" w:color="auto" w:fill="auto"/>
          </w:tcPr>
          <w:p w:rsidR="00456C3C" w:rsidRPr="00F12223" w:rsidRDefault="00456C3C" w:rsidP="002F3EA0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6E103C" w:rsidRPr="00F12223" w:rsidTr="006E103C">
        <w:tc>
          <w:tcPr>
            <w:tcW w:w="441" w:type="dxa"/>
            <w:shd w:val="clear" w:color="auto" w:fill="auto"/>
          </w:tcPr>
          <w:p w:rsidR="006E103C" w:rsidRPr="00B96E54" w:rsidRDefault="006E10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6E103C" w:rsidRPr="00F12223" w:rsidRDefault="006E103C" w:rsidP="002F3EA0">
            <w:pPr>
              <w:rPr>
                <w:sz w:val="18"/>
                <w:szCs w:val="18"/>
                <w:lang w:eastAsia="pl-PL"/>
              </w:rPr>
            </w:pPr>
            <w:r w:rsidRPr="003D03DF">
              <w:rPr>
                <w:sz w:val="18"/>
                <w:szCs w:val="18"/>
                <w:lang w:eastAsia="pl-PL"/>
              </w:rPr>
              <w:t>Oświadczenie potwierdzające stosowanie zaleceń i rekomendacji polskich ekspertów (np. zaleceń Polskiego Towarzystwa Reumatologicznego Sekcji Chorób Metabolicznych Kości i Osteoporoz dotyczących diagnostyki i leczenia osteoporozy)</w:t>
            </w:r>
          </w:p>
        </w:tc>
        <w:tc>
          <w:tcPr>
            <w:tcW w:w="2831" w:type="dxa"/>
            <w:shd w:val="clear" w:color="auto" w:fill="auto"/>
          </w:tcPr>
          <w:p w:rsidR="006E103C" w:rsidRDefault="006E103C" w:rsidP="002F3EA0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6E103C" w:rsidRPr="00F12223" w:rsidTr="006E103C">
        <w:tc>
          <w:tcPr>
            <w:tcW w:w="441" w:type="dxa"/>
            <w:shd w:val="clear" w:color="auto" w:fill="auto"/>
          </w:tcPr>
          <w:p w:rsidR="006E103C" w:rsidRPr="00B96E54" w:rsidRDefault="006E10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6E103C" w:rsidRPr="00F12223" w:rsidRDefault="006E103C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Oferent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2831" w:type="dxa"/>
            <w:shd w:val="clear" w:color="auto" w:fill="auto"/>
          </w:tcPr>
          <w:p w:rsidR="006E103C" w:rsidRDefault="006E103C" w:rsidP="002F3EA0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6E103C" w:rsidRPr="00F12223" w:rsidTr="006E103C">
        <w:tc>
          <w:tcPr>
            <w:tcW w:w="441" w:type="dxa"/>
            <w:shd w:val="clear" w:color="auto" w:fill="auto"/>
          </w:tcPr>
          <w:p w:rsidR="006E103C" w:rsidRPr="00B96E54" w:rsidRDefault="006E103C" w:rsidP="002F3EA0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6E103C" w:rsidRPr="00F12223" w:rsidRDefault="003A6375" w:rsidP="002F3EA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2831" w:type="dxa"/>
            <w:shd w:val="clear" w:color="auto" w:fill="auto"/>
          </w:tcPr>
          <w:p w:rsidR="006E103C" w:rsidRDefault="003A6375" w:rsidP="002F3EA0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osoby uprawnionej do reprez</w:t>
            </w:r>
            <w:r>
              <w:rPr>
                <w:sz w:val="18"/>
                <w:szCs w:val="18"/>
                <w:lang w:eastAsia="pl-PL"/>
              </w:rPr>
              <w:t>entowania podmiotu składającego</w:t>
            </w:r>
            <w:r w:rsidRPr="00F12223">
              <w:rPr>
                <w:sz w:val="18"/>
                <w:szCs w:val="18"/>
                <w:lang w:eastAsia="pl-PL"/>
              </w:rPr>
              <w:t xml:space="preserve"> ofertę o niekaralności zakazem</w:t>
            </w:r>
            <w:r>
              <w:rPr>
                <w:sz w:val="18"/>
                <w:szCs w:val="18"/>
                <w:lang w:eastAsia="pl-PL"/>
              </w:rPr>
              <w:t xml:space="preserve"> pełnienia funkcji związanych z </w:t>
            </w:r>
            <w:r w:rsidRPr="00F12223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</w:t>
            </w:r>
            <w:r>
              <w:rPr>
                <w:sz w:val="18"/>
                <w:szCs w:val="18"/>
                <w:lang w:eastAsia="pl-PL"/>
              </w:rPr>
              <w:t>odków pod względem finansowym i </w:t>
            </w:r>
            <w:r w:rsidRPr="00F12223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</w:rPr>
              <w:t xml:space="preserve">Oświadczenie, że podmiot nie będzie wykazywał świadczeń zdrowotnych </w:t>
            </w:r>
            <w:r w:rsidRPr="00F12223">
              <w:rPr>
                <w:sz w:val="18"/>
                <w:szCs w:val="18"/>
              </w:rPr>
              <w:lastRenderedPageBreak/>
              <w:t>objętych programem finansowanym z budżetu Miasta Poznania</w:t>
            </w:r>
            <w:r>
              <w:rPr>
                <w:sz w:val="18"/>
                <w:szCs w:val="18"/>
              </w:rPr>
              <w:t>, udzielonych uczestnikom tego P</w:t>
            </w:r>
            <w:r w:rsidRPr="00F12223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lastRenderedPageBreak/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 xml:space="preserve">formularzu ofertowym przez osobę upoważnioną do </w:t>
            </w:r>
            <w:r w:rsidRPr="00F12223">
              <w:rPr>
                <w:i/>
                <w:sz w:val="16"/>
                <w:szCs w:val="16"/>
                <w:lang w:eastAsia="pl-PL"/>
              </w:rPr>
              <w:lastRenderedPageBreak/>
              <w:t>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Oferenta o zobowiązaniu do ochrony danych osobowych zgodnie z rozporządzeniem parlamentu Europejskiego i Rady (UE) 2016/679 z dnia 27 kwietnia 2016 r. w sp</w:t>
            </w:r>
            <w:r>
              <w:rPr>
                <w:sz w:val="18"/>
                <w:szCs w:val="18"/>
                <w:lang w:eastAsia="pl-PL"/>
              </w:rPr>
              <w:t>rawie ochrony osób fizycznych w związku z </w:t>
            </w:r>
            <w:r w:rsidRPr="00F12223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F12223">
              <w:rPr>
                <w:sz w:val="18"/>
                <w:szCs w:val="18"/>
                <w:lang w:eastAsia="pl-PL"/>
              </w:rPr>
              <w:t>ochronie danych osobowych)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>
              <w:rPr>
                <w:bCs/>
                <w:sz w:val="18"/>
                <w:szCs w:val="18"/>
              </w:rPr>
              <w:t xml:space="preserve">„Profilaktyka </w:t>
            </w:r>
            <w:r w:rsidRPr="00DF2880">
              <w:rPr>
                <w:bCs/>
                <w:sz w:val="18"/>
                <w:szCs w:val="18"/>
              </w:rPr>
              <w:t>i wczesne wykrywanie osteoporozy wśród kobiet w wieku 50+,</w:t>
            </w:r>
            <w:r w:rsidRPr="00DF2880">
              <w:rPr>
                <w:b/>
                <w:bCs/>
                <w:sz w:val="18"/>
                <w:szCs w:val="18"/>
              </w:rPr>
              <w:t xml:space="preserve"> </w:t>
            </w:r>
            <w:r w:rsidRPr="00DF2880">
              <w:rPr>
                <w:bCs/>
                <w:sz w:val="18"/>
                <w:szCs w:val="18"/>
              </w:rPr>
              <w:t>zami</w:t>
            </w:r>
            <w:r>
              <w:rPr>
                <w:bCs/>
                <w:sz w:val="18"/>
                <w:szCs w:val="18"/>
              </w:rPr>
              <w:t>eszkałych w Poznaniu, na lata 2021-2023</w:t>
            </w:r>
            <w:r w:rsidRPr="00951C78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3A6375" w:rsidRPr="00F12223" w:rsidTr="006E103C">
        <w:tc>
          <w:tcPr>
            <w:tcW w:w="441" w:type="dxa"/>
            <w:shd w:val="clear" w:color="auto" w:fill="auto"/>
          </w:tcPr>
          <w:p w:rsidR="003A6375" w:rsidRPr="00B96E54" w:rsidRDefault="003A6375" w:rsidP="003A637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00" w:type="dxa"/>
            <w:shd w:val="clear" w:color="auto" w:fill="auto"/>
          </w:tcPr>
          <w:p w:rsidR="003A6375" w:rsidRPr="00F12223" w:rsidRDefault="003A6375" w:rsidP="003A6375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2831" w:type="dxa"/>
            <w:shd w:val="clear" w:color="auto" w:fill="auto"/>
          </w:tcPr>
          <w:p w:rsidR="003A6375" w:rsidRDefault="003A6375" w:rsidP="003A637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</w:tbl>
    <w:p w:rsidR="00456C3C" w:rsidRDefault="00456C3C" w:rsidP="00456C3C">
      <w:pPr>
        <w:jc w:val="both"/>
        <w:rPr>
          <w:sz w:val="22"/>
          <w:szCs w:val="22"/>
        </w:rPr>
      </w:pPr>
    </w:p>
    <w:p w:rsidR="00456C3C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Oferty niespełniające warunków</w:t>
      </w:r>
      <w:r w:rsidRPr="00E60865">
        <w:rPr>
          <w:sz w:val="22"/>
          <w:szCs w:val="22"/>
        </w:rPr>
        <w:t xml:space="preserve"> określo</w:t>
      </w:r>
      <w:r>
        <w:rPr>
          <w:sz w:val="22"/>
          <w:szCs w:val="22"/>
        </w:rPr>
        <w:t xml:space="preserve">nych w ogłoszeniu lub złożone po terminie </w:t>
      </w:r>
      <w:r w:rsidRPr="00E60865">
        <w:rPr>
          <w:sz w:val="22"/>
          <w:szCs w:val="22"/>
        </w:rPr>
        <w:t xml:space="preserve">zostaną odrzucone i nie wezmą udziału </w:t>
      </w:r>
      <w:r>
        <w:rPr>
          <w:sz w:val="22"/>
          <w:szCs w:val="22"/>
        </w:rPr>
        <w:t>w ocenie ofert w konkursie.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</w:t>
      </w:r>
      <w:r w:rsidRPr="008E5576">
        <w:rPr>
          <w:sz w:val="22"/>
          <w:szCs w:val="22"/>
          <w:lang w:eastAsia="pl-PL"/>
        </w:rPr>
        <w:t>fert</w:t>
      </w:r>
      <w:r>
        <w:rPr>
          <w:sz w:val="22"/>
          <w:szCs w:val="22"/>
          <w:lang w:eastAsia="pl-PL"/>
        </w:rPr>
        <w:t>y</w:t>
      </w:r>
      <w:r w:rsidRPr="008E5576">
        <w:rPr>
          <w:sz w:val="22"/>
          <w:szCs w:val="22"/>
          <w:lang w:eastAsia="pl-PL"/>
        </w:rPr>
        <w:t xml:space="preserve"> konkursow</w:t>
      </w:r>
      <w:r>
        <w:rPr>
          <w:sz w:val="22"/>
          <w:szCs w:val="22"/>
          <w:lang w:eastAsia="pl-PL"/>
        </w:rPr>
        <w:t>e</w:t>
      </w:r>
      <w:r w:rsidRPr="008E5576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oceniane będą</w:t>
      </w:r>
      <w:r w:rsidRPr="008E5576">
        <w:rPr>
          <w:sz w:val="22"/>
          <w:szCs w:val="22"/>
          <w:lang w:eastAsia="pl-PL"/>
        </w:rPr>
        <w:t xml:space="preserve"> wg następujących kryteriów: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6864"/>
        <w:gridCol w:w="879"/>
        <w:gridCol w:w="963"/>
      </w:tblGrid>
      <w:tr w:rsidR="00456C3C" w:rsidRPr="00F12223" w:rsidTr="00736169">
        <w:tc>
          <w:tcPr>
            <w:tcW w:w="8109" w:type="dxa"/>
            <w:gridSpan w:val="3"/>
            <w:shd w:val="clear" w:color="auto" w:fill="D9D9D9"/>
          </w:tcPr>
          <w:p w:rsidR="00456C3C" w:rsidRPr="00F12223" w:rsidRDefault="00456C3C" w:rsidP="002F3EA0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2F3EA0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963" w:type="dxa"/>
            <w:shd w:val="clear" w:color="auto" w:fill="D9D9D9"/>
          </w:tcPr>
          <w:p w:rsidR="00456C3C" w:rsidRDefault="00456C3C" w:rsidP="002F3EA0">
            <w:pPr>
              <w:jc w:val="center"/>
              <w:rPr>
                <w:sz w:val="16"/>
                <w:szCs w:val="16"/>
                <w:lang w:eastAsia="pl-PL"/>
              </w:rPr>
            </w:pPr>
            <w:r w:rsidRPr="00DC0602">
              <w:rPr>
                <w:sz w:val="16"/>
                <w:szCs w:val="16"/>
                <w:lang w:eastAsia="pl-PL"/>
              </w:rPr>
              <w:t>Maksymalna liczba punktów</w:t>
            </w:r>
          </w:p>
          <w:p w:rsidR="00456C3C" w:rsidRPr="00CB09EB" w:rsidRDefault="00456C3C" w:rsidP="002F3EA0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2F3E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743" w:type="dxa"/>
            <w:gridSpan w:val="2"/>
            <w:shd w:val="clear" w:color="auto" w:fill="E7E6E6" w:themeFill="background2"/>
          </w:tcPr>
          <w:p w:rsidR="00456C3C" w:rsidRPr="003C2524" w:rsidRDefault="00456C3C" w:rsidP="002F3EA0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Zakres i opis działań planowanych do realizacji przez Oferenta, w tym:</w:t>
            </w:r>
          </w:p>
        </w:tc>
        <w:tc>
          <w:tcPr>
            <w:tcW w:w="963" w:type="dxa"/>
            <w:shd w:val="clear" w:color="auto" w:fill="E7E6E6" w:themeFill="background2"/>
          </w:tcPr>
          <w:p w:rsidR="00456C3C" w:rsidRDefault="00456C3C" w:rsidP="002F3EA0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456C3C" w:rsidRPr="00F12223" w:rsidTr="00736169"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Zapraszanie/rekrutacja uczestników </w:t>
            </w:r>
            <w:r w:rsidRPr="00D056F0">
              <w:rPr>
                <w:sz w:val="18"/>
                <w:szCs w:val="18"/>
              </w:rPr>
              <w:t>do Programu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456C3C" w:rsidRPr="001208C7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2F3EA0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Organizacja Programu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2F3EA0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Interwencje podejmowane w ramach Programu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2F3EA0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Dostępność usług realizowanych w ramach Programu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2F3EA0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Monitorowanie i ewaluacja usług realizowanych w ramach Programu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2F3E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43" w:type="dxa"/>
            <w:gridSpan w:val="2"/>
            <w:shd w:val="clear" w:color="auto" w:fill="E7E6E6" w:themeFill="background2"/>
          </w:tcPr>
          <w:p w:rsidR="00456C3C" w:rsidRPr="003C2524" w:rsidRDefault="00456C3C" w:rsidP="002F3EA0">
            <w:pPr>
              <w:rPr>
                <w:b/>
                <w:sz w:val="16"/>
                <w:szCs w:val="16"/>
                <w:lang w:eastAsia="pl-PL"/>
              </w:rPr>
            </w:pPr>
            <w:r w:rsidRPr="003C2524">
              <w:rPr>
                <w:b/>
                <w:sz w:val="18"/>
                <w:szCs w:val="18"/>
                <w:lang w:eastAsia="pl-PL"/>
              </w:rPr>
              <w:t>Dośw</w:t>
            </w:r>
            <w:r>
              <w:rPr>
                <w:b/>
                <w:sz w:val="18"/>
                <w:szCs w:val="18"/>
                <w:lang w:eastAsia="pl-PL"/>
              </w:rPr>
              <w:t>iadczenie Oferenta i efektywność</w:t>
            </w:r>
            <w:r w:rsidRPr="003C2524">
              <w:rPr>
                <w:b/>
                <w:sz w:val="18"/>
                <w:szCs w:val="18"/>
                <w:lang w:eastAsia="pl-PL"/>
              </w:rPr>
              <w:t xml:space="preserve"> realizacji Programu, w tym:</w:t>
            </w:r>
          </w:p>
        </w:tc>
        <w:tc>
          <w:tcPr>
            <w:tcW w:w="963" w:type="dxa"/>
            <w:shd w:val="clear" w:color="auto" w:fill="E7E6E6" w:themeFill="background2"/>
          </w:tcPr>
          <w:p w:rsidR="00456C3C" w:rsidRPr="00F12223" w:rsidRDefault="00456C3C" w:rsidP="002F3EA0">
            <w:pPr>
              <w:jc w:val="center"/>
              <w:rPr>
                <w:i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456C3C" w:rsidRPr="00F12223" w:rsidTr="00736169">
        <w:tc>
          <w:tcPr>
            <w:tcW w:w="366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23138F" w:rsidRDefault="00456C3C" w:rsidP="002F3EA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Dotychczasowe doświadczenie związane z realizacją świadczeń</w:t>
            </w:r>
            <w:r w:rsidR="00F97407">
              <w:rPr>
                <w:sz w:val="18"/>
                <w:szCs w:val="18"/>
                <w:lang w:eastAsia="pl-PL"/>
              </w:rPr>
              <w:t xml:space="preserve"> </w:t>
            </w:r>
            <w:r w:rsidR="0023138F" w:rsidRPr="0023138F">
              <w:rPr>
                <w:color w:val="000000" w:themeColor="text1"/>
                <w:sz w:val="18"/>
                <w:szCs w:val="18"/>
                <w:lang w:eastAsia="pl-PL"/>
              </w:rPr>
              <w:t>z zakresu</w:t>
            </w:r>
            <w:r w:rsidR="00F97407" w:rsidRPr="0023138F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3138F" w:rsidRPr="0023138F">
              <w:rPr>
                <w:color w:val="000000" w:themeColor="text1"/>
                <w:sz w:val="18"/>
                <w:szCs w:val="18"/>
                <w:lang w:eastAsia="pl-PL"/>
              </w:rPr>
              <w:t>profilaktyki</w:t>
            </w:r>
            <w:r w:rsidR="00443D89">
              <w:rPr>
                <w:color w:val="000000" w:themeColor="text1"/>
                <w:sz w:val="18"/>
                <w:szCs w:val="18"/>
                <w:lang w:eastAsia="pl-PL"/>
              </w:rPr>
              <w:t>,</w:t>
            </w:r>
            <w:r w:rsidR="0023138F" w:rsidRPr="0023138F">
              <w:rPr>
                <w:color w:val="000000" w:themeColor="text1"/>
                <w:sz w:val="18"/>
                <w:szCs w:val="18"/>
                <w:lang w:eastAsia="pl-PL"/>
              </w:rPr>
              <w:t xml:space="preserve"> wczesnego wykrywania</w:t>
            </w:r>
            <w:r w:rsidR="00443D89">
              <w:rPr>
                <w:color w:val="000000" w:themeColor="text1"/>
                <w:sz w:val="18"/>
                <w:szCs w:val="18"/>
                <w:lang w:eastAsia="pl-PL"/>
              </w:rPr>
              <w:t xml:space="preserve"> i leczenia </w:t>
            </w:r>
            <w:r w:rsidR="00F97407" w:rsidRPr="0023138F">
              <w:rPr>
                <w:color w:val="000000" w:themeColor="text1"/>
                <w:sz w:val="18"/>
                <w:szCs w:val="18"/>
                <w:lang w:eastAsia="pl-PL"/>
              </w:rPr>
              <w:t>osteoporozy</w:t>
            </w:r>
            <w:r w:rsidRPr="0023138F">
              <w:rPr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23138F">
              <w:rPr>
                <w:color w:val="000000" w:themeColor="text1"/>
                <w:sz w:val="18"/>
                <w:szCs w:val="18"/>
              </w:rPr>
              <w:t xml:space="preserve">w tym: </w:t>
            </w:r>
          </w:p>
          <w:p w:rsidR="00456C3C" w:rsidRDefault="00456C3C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Pr="00793A46" w:rsidRDefault="00A967FD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793A46">
              <w:rPr>
                <w:color w:val="000000" w:themeColor="text1"/>
                <w:sz w:val="18"/>
                <w:szCs w:val="18"/>
              </w:rPr>
              <w:t>powy</w:t>
            </w:r>
            <w:r w:rsidR="002F3EA0" w:rsidRPr="00793A46">
              <w:rPr>
                <w:color w:val="000000" w:themeColor="text1"/>
                <w:sz w:val="18"/>
                <w:szCs w:val="18"/>
              </w:rPr>
              <w:t xml:space="preserve">żej </w:t>
            </w:r>
            <w:r w:rsidR="00456C3C" w:rsidRPr="00793A46">
              <w:rPr>
                <w:color w:val="000000" w:themeColor="text1"/>
                <w:sz w:val="18"/>
                <w:szCs w:val="18"/>
              </w:rPr>
              <w:t>3 lat do 5 lat = 3 pkt</w:t>
            </w:r>
          </w:p>
          <w:p w:rsidR="00456C3C" w:rsidRPr="007E7BBB" w:rsidRDefault="00456C3C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793A46">
              <w:rPr>
                <w:color w:val="000000" w:themeColor="text1"/>
                <w:sz w:val="18"/>
                <w:szCs w:val="18"/>
              </w:rPr>
              <w:t xml:space="preserve">powyżej </w:t>
            </w:r>
            <w:r w:rsidR="002F3EA0" w:rsidRPr="002F3EA0">
              <w:rPr>
                <w:color w:val="000000" w:themeColor="text1"/>
                <w:sz w:val="18"/>
                <w:szCs w:val="18"/>
              </w:rPr>
              <w:t xml:space="preserve">5 lat </w:t>
            </w:r>
            <w:r w:rsidRPr="002F3EA0">
              <w:rPr>
                <w:color w:val="000000" w:themeColor="text1"/>
                <w:sz w:val="18"/>
                <w:szCs w:val="18"/>
              </w:rPr>
              <w:t>= 5 pkt</w:t>
            </w:r>
          </w:p>
        </w:tc>
        <w:tc>
          <w:tcPr>
            <w:tcW w:w="879" w:type="dxa"/>
            <w:shd w:val="clear" w:color="auto" w:fill="auto"/>
          </w:tcPr>
          <w:p w:rsidR="00456C3C" w:rsidRPr="001208C7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auto"/>
          </w:tcPr>
          <w:p w:rsidR="00456C3C" w:rsidRPr="00F12223" w:rsidRDefault="00456C3C" w:rsidP="002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2F3EA0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Dotychczasowe doświadczenie związane z realizacją</w:t>
            </w:r>
            <w:r w:rsidR="00443D89">
              <w:rPr>
                <w:sz w:val="18"/>
                <w:szCs w:val="18"/>
                <w:lang w:eastAsia="pl-PL"/>
              </w:rPr>
              <w:t xml:space="preserve"> działań z zakresu</w:t>
            </w:r>
            <w:r>
              <w:rPr>
                <w:sz w:val="18"/>
                <w:szCs w:val="18"/>
                <w:lang w:eastAsia="pl-PL"/>
              </w:rPr>
              <w:t> edukacji</w:t>
            </w:r>
            <w:r w:rsidR="00443D89">
              <w:rPr>
                <w:sz w:val="18"/>
                <w:szCs w:val="18"/>
                <w:lang w:eastAsia="pl-PL"/>
              </w:rPr>
              <w:t xml:space="preserve"> związanej z</w:t>
            </w:r>
            <w:r w:rsidR="000D46C0">
              <w:rPr>
                <w:sz w:val="18"/>
                <w:szCs w:val="18"/>
                <w:lang w:eastAsia="pl-PL"/>
              </w:rPr>
              <w:t> </w:t>
            </w:r>
            <w:r w:rsidR="00ED2BE1">
              <w:rPr>
                <w:sz w:val="18"/>
                <w:szCs w:val="18"/>
                <w:lang w:eastAsia="pl-PL"/>
              </w:rPr>
              <w:t>profilaktyką, wczesnym wykrywaniem i leczeniem osteoporozy</w:t>
            </w:r>
            <w:r w:rsidR="00443D89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 xml:space="preserve"> 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Pr="00793A46" w:rsidRDefault="002F3EA0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793A46">
              <w:rPr>
                <w:color w:val="000000" w:themeColor="text1"/>
                <w:sz w:val="18"/>
                <w:szCs w:val="18"/>
              </w:rPr>
              <w:t xml:space="preserve">powyżej </w:t>
            </w:r>
            <w:r w:rsidR="00456C3C" w:rsidRPr="00793A46">
              <w:rPr>
                <w:color w:val="000000" w:themeColor="text1"/>
                <w:sz w:val="18"/>
                <w:szCs w:val="18"/>
              </w:rPr>
              <w:t>3 lat do 5 lat = 3 pkt</w:t>
            </w:r>
          </w:p>
          <w:p w:rsidR="00456C3C" w:rsidRPr="007E7BBB" w:rsidRDefault="002F3EA0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793A46">
              <w:rPr>
                <w:color w:val="000000" w:themeColor="text1"/>
                <w:sz w:val="18"/>
                <w:szCs w:val="18"/>
              </w:rPr>
              <w:t xml:space="preserve">powyżej </w:t>
            </w:r>
            <w:r w:rsidR="00456C3C" w:rsidRPr="00793A46">
              <w:rPr>
                <w:color w:val="000000" w:themeColor="text1"/>
                <w:sz w:val="18"/>
                <w:szCs w:val="18"/>
              </w:rPr>
              <w:t xml:space="preserve"> </w:t>
            </w:r>
            <w:r w:rsidR="00456C3C" w:rsidRPr="007E7BBB">
              <w:rPr>
                <w:sz w:val="18"/>
                <w:szCs w:val="18"/>
              </w:rPr>
              <w:t>= 5 pkt</w:t>
            </w:r>
          </w:p>
        </w:tc>
        <w:tc>
          <w:tcPr>
            <w:tcW w:w="879" w:type="dxa"/>
            <w:shd w:val="clear" w:color="auto" w:fill="auto"/>
          </w:tcPr>
          <w:p w:rsidR="00456C3C" w:rsidRPr="001208C7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3" w:type="dxa"/>
            <w:vMerge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auto"/>
          </w:tcPr>
          <w:p w:rsidR="00456C3C" w:rsidRDefault="00456C3C" w:rsidP="002F3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3D03DF" w:rsidRDefault="00456C3C" w:rsidP="002F3EA0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Efektywność w odniesieniu do liczby uczestników przewidzianych w Programie – roczna liczba </w:t>
            </w:r>
            <w:r w:rsidR="00ED2BE1" w:rsidRPr="003D03DF">
              <w:rPr>
                <w:color w:val="000000" w:themeColor="text1"/>
                <w:sz w:val="18"/>
                <w:szCs w:val="18"/>
                <w:lang w:eastAsia="pl-PL"/>
              </w:rPr>
              <w:t>badań densytometrycznych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przeprowadzonych w okresie ostatnich 2 lat, </w:t>
            </w:r>
            <w:r w:rsidRPr="003D03DF">
              <w:rPr>
                <w:color w:val="000000" w:themeColor="text1"/>
                <w:sz w:val="18"/>
                <w:szCs w:val="18"/>
              </w:rPr>
              <w:t xml:space="preserve">w tym: 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mniej niż 5</w:t>
            </w:r>
            <w:r w:rsidR="00ED2BE1" w:rsidRPr="003D03DF">
              <w:rPr>
                <w:color w:val="000000" w:themeColor="text1"/>
                <w:sz w:val="18"/>
                <w:szCs w:val="18"/>
              </w:rPr>
              <w:t>00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 xml:space="preserve"> = 0 pkt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od 5</w:t>
            </w:r>
            <w:r w:rsidR="00ED2BE1" w:rsidRPr="003D03DF">
              <w:rPr>
                <w:color w:val="000000" w:themeColor="text1"/>
                <w:sz w:val="18"/>
                <w:szCs w:val="18"/>
              </w:rPr>
              <w:t>00</w:t>
            </w:r>
            <w:r w:rsidRPr="003D03DF">
              <w:rPr>
                <w:color w:val="000000" w:themeColor="text1"/>
                <w:sz w:val="18"/>
                <w:szCs w:val="18"/>
              </w:rPr>
              <w:t xml:space="preserve"> do 6</w:t>
            </w:r>
            <w:r w:rsidR="00ED2BE1" w:rsidRPr="003D03DF">
              <w:rPr>
                <w:color w:val="000000" w:themeColor="text1"/>
                <w:sz w:val="18"/>
                <w:szCs w:val="18"/>
              </w:rPr>
              <w:t>00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 xml:space="preserve"> = 1 pkt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od 6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 xml:space="preserve">01 do </w:t>
            </w:r>
            <w:r w:rsidRPr="003D03DF">
              <w:rPr>
                <w:color w:val="000000" w:themeColor="text1"/>
                <w:sz w:val="18"/>
                <w:szCs w:val="18"/>
              </w:rPr>
              <w:t>7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>00 = 2 pkt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od 701 do 8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>00 = 3 pkt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od 801 do 9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>00 = 4 pkt</w:t>
            </w:r>
          </w:p>
          <w:p w:rsidR="00456C3C" w:rsidRPr="003D03DF" w:rsidRDefault="005C7E6B" w:rsidP="002F3EA0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3D03DF">
              <w:rPr>
                <w:color w:val="000000" w:themeColor="text1"/>
                <w:sz w:val="18"/>
                <w:szCs w:val="18"/>
              </w:rPr>
              <w:t>od 9</w:t>
            </w:r>
            <w:r w:rsidR="00456C3C" w:rsidRPr="003D03DF">
              <w:rPr>
                <w:color w:val="000000" w:themeColor="text1"/>
                <w:sz w:val="18"/>
                <w:szCs w:val="18"/>
              </w:rPr>
              <w:t>01 i powyżej = 5 pkt</w:t>
            </w:r>
          </w:p>
        </w:tc>
        <w:tc>
          <w:tcPr>
            <w:tcW w:w="879" w:type="dxa"/>
            <w:shd w:val="clear" w:color="auto" w:fill="auto"/>
          </w:tcPr>
          <w:p w:rsidR="00456C3C" w:rsidRDefault="00456C3C" w:rsidP="002F3EA0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</w:t>
            </w:r>
            <w:r w:rsidR="00736169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456C3C" w:rsidRPr="00F12223" w:rsidRDefault="00456C3C" w:rsidP="002F3EA0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E7E6E6" w:themeFill="background2"/>
          </w:tcPr>
          <w:p w:rsidR="00456C3C" w:rsidRPr="00060B11" w:rsidRDefault="00456C3C" w:rsidP="002F3E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743" w:type="dxa"/>
            <w:gridSpan w:val="2"/>
            <w:shd w:val="clear" w:color="auto" w:fill="E7E6E6" w:themeFill="background2"/>
          </w:tcPr>
          <w:p w:rsidR="00456C3C" w:rsidRPr="003D03DF" w:rsidRDefault="00456C3C" w:rsidP="002F3EA0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D03DF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Kompetencje i kwalifikacje Oferenta </w:t>
            </w:r>
          </w:p>
        </w:tc>
        <w:tc>
          <w:tcPr>
            <w:tcW w:w="963" w:type="dxa"/>
            <w:shd w:val="clear" w:color="auto" w:fill="E7E6E6" w:themeFill="background2"/>
          </w:tcPr>
          <w:p w:rsidR="00456C3C" w:rsidRPr="00060B11" w:rsidRDefault="00456C3C" w:rsidP="002F3EA0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993B2F">
              <w:rPr>
                <w:b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</w:tr>
      <w:tr w:rsidR="00456C3C" w:rsidRPr="00F12223" w:rsidTr="00736169">
        <w:tc>
          <w:tcPr>
            <w:tcW w:w="366" w:type="dxa"/>
            <w:vMerge w:val="restart"/>
            <w:shd w:val="clear" w:color="auto" w:fill="auto"/>
          </w:tcPr>
          <w:p w:rsidR="00456C3C" w:rsidRPr="00060B11" w:rsidRDefault="00456C3C" w:rsidP="002F3E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3D03DF" w:rsidRDefault="00456C3C" w:rsidP="00A76006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Kwalifikacje personelu, który będzie brał udział w realizacji Programu z uwzględnieniem</w:t>
            </w:r>
            <w:r w:rsidR="00A76006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jego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doświadczenia</w:t>
            </w:r>
            <w:r w:rsidR="00A76006" w:rsidRPr="003D03DF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79" w:type="dxa"/>
            <w:shd w:val="clear" w:color="auto" w:fill="auto"/>
          </w:tcPr>
          <w:p w:rsidR="00456C3C" w:rsidRPr="00060B11" w:rsidRDefault="00456C3C" w:rsidP="002F3EA0">
            <w:pPr>
              <w:rPr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456C3C" w:rsidRPr="00060B11" w:rsidRDefault="00456C3C" w:rsidP="002F3EA0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2F3E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3D03DF" w:rsidRDefault="00456C3C" w:rsidP="00F07F59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lekarz </w:t>
            </w:r>
            <w:r w:rsidR="005230F9" w:rsidRPr="003D03DF">
              <w:rPr>
                <w:color w:val="000000" w:themeColor="text1"/>
                <w:sz w:val="18"/>
                <w:szCs w:val="18"/>
                <w:lang w:eastAsia="pl-PL"/>
              </w:rPr>
              <w:t>specjalista w dziedzinie chirurgii ortopedycznej lub chirurgii urazowo-ortopedycznej, lub ortopedii i traumatologii, lub ortopedii i traumatologii narządu ruchu, lub reumatologii, lub endokrynologii</w:t>
            </w:r>
            <w:r w:rsidR="00D6365C" w:rsidRPr="003D03DF">
              <w:rPr>
                <w:color w:val="000000" w:themeColor="text1"/>
                <w:sz w:val="18"/>
                <w:szCs w:val="18"/>
                <w:lang w:eastAsia="pl-PL"/>
              </w:rPr>
              <w:t>, lub położnictwa i ginekologii,</w:t>
            </w:r>
            <w:r w:rsidR="005230F9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albo</w:t>
            </w:r>
            <w:r w:rsidR="00592127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230F9" w:rsidRPr="003D03DF">
              <w:rPr>
                <w:color w:val="000000" w:themeColor="text1"/>
                <w:sz w:val="18"/>
                <w:szCs w:val="18"/>
                <w:lang w:eastAsia="pl-PL"/>
              </w:rPr>
              <w:t>lekarz specjalista w</w:t>
            </w:r>
            <w:r w:rsidR="00146532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dziedzinie chorób wewnętrznych</w:t>
            </w:r>
          </w:p>
        </w:tc>
        <w:tc>
          <w:tcPr>
            <w:tcW w:w="879" w:type="dxa"/>
            <w:shd w:val="clear" w:color="auto" w:fill="auto"/>
          </w:tcPr>
          <w:p w:rsidR="00456C3C" w:rsidRPr="00993B2F" w:rsidRDefault="00456C3C" w:rsidP="002F3EA0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993B2F">
              <w:rPr>
                <w:color w:val="000000" w:themeColor="text1"/>
                <w:sz w:val="16"/>
                <w:szCs w:val="16"/>
                <w:lang w:eastAsia="pl-PL"/>
              </w:rPr>
              <w:t>0-</w:t>
            </w:r>
            <w:r w:rsidR="00993B2F" w:rsidRPr="00993B2F">
              <w:rPr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993B2F">
              <w:rPr>
                <w:color w:val="000000" w:themeColor="text1"/>
                <w:sz w:val="16"/>
                <w:szCs w:val="16"/>
                <w:lang w:eastAsia="pl-PL"/>
              </w:rPr>
              <w:t>pkt</w:t>
            </w:r>
            <w:r w:rsidR="00736169" w:rsidRPr="00993B2F"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456C3C" w:rsidRPr="00060B11" w:rsidRDefault="00456C3C" w:rsidP="002F3EA0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2F3E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3D03DF" w:rsidRDefault="004A4129" w:rsidP="004A4129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technik z certyfikatem RTG lub obsługi densytometru</w:t>
            </w:r>
          </w:p>
        </w:tc>
        <w:tc>
          <w:tcPr>
            <w:tcW w:w="879" w:type="dxa"/>
            <w:shd w:val="clear" w:color="auto" w:fill="auto"/>
          </w:tcPr>
          <w:p w:rsidR="00456C3C" w:rsidRPr="004A4129" w:rsidRDefault="00456C3C" w:rsidP="002F3EA0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4A4129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  <w:r w:rsidR="004A4129"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456C3C" w:rsidRPr="00060B11" w:rsidRDefault="00456C3C" w:rsidP="002F3EA0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993B2F" w:rsidRPr="00F12223" w:rsidTr="00736169">
        <w:tc>
          <w:tcPr>
            <w:tcW w:w="366" w:type="dxa"/>
            <w:vMerge/>
            <w:shd w:val="clear" w:color="auto" w:fill="auto"/>
          </w:tcPr>
          <w:p w:rsidR="00993B2F" w:rsidRPr="00060B11" w:rsidRDefault="00993B2F" w:rsidP="00993B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993B2F" w:rsidRPr="003D03DF" w:rsidRDefault="00993B2F" w:rsidP="000D46C0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osoba odpowiedzialna za edukację </w:t>
            </w:r>
            <w:r w:rsidR="000D46C0">
              <w:rPr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0D46C0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lekarz, fizjoterapeuta, pielęgniarka, asystent medyczny, edukator zdrowotny lub inny przedstawiciel zawodu medycznego, który posiada odpowiedni zakres wiedzy, doświadczenia i kompetencji dla 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lastRenderedPageBreak/>
              <w:t>przeprowadzenia działań edukacyjnych</w:t>
            </w:r>
          </w:p>
        </w:tc>
        <w:tc>
          <w:tcPr>
            <w:tcW w:w="879" w:type="dxa"/>
            <w:shd w:val="clear" w:color="auto" w:fill="auto"/>
          </w:tcPr>
          <w:p w:rsidR="00993B2F" w:rsidRPr="00EC150D" w:rsidRDefault="00993B2F" w:rsidP="00993B2F">
            <w:pPr>
              <w:rPr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993B2F">
              <w:rPr>
                <w:color w:val="000000" w:themeColor="text1"/>
                <w:sz w:val="16"/>
                <w:szCs w:val="16"/>
                <w:lang w:eastAsia="pl-PL"/>
              </w:rPr>
              <w:lastRenderedPageBreak/>
              <w:t>0-2pkt.</w:t>
            </w:r>
          </w:p>
        </w:tc>
        <w:tc>
          <w:tcPr>
            <w:tcW w:w="963" w:type="dxa"/>
            <w:vMerge/>
            <w:shd w:val="clear" w:color="auto" w:fill="auto"/>
          </w:tcPr>
          <w:p w:rsidR="00993B2F" w:rsidRPr="00060B11" w:rsidRDefault="00993B2F" w:rsidP="00993B2F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993B2F" w:rsidRPr="00F12223" w:rsidTr="00736169">
        <w:tc>
          <w:tcPr>
            <w:tcW w:w="366" w:type="dxa"/>
            <w:vMerge/>
            <w:shd w:val="clear" w:color="auto" w:fill="auto"/>
          </w:tcPr>
          <w:p w:rsidR="00993B2F" w:rsidRPr="00060B11" w:rsidRDefault="00993B2F" w:rsidP="00993B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993B2F" w:rsidRPr="003D03DF" w:rsidRDefault="00993B2F" w:rsidP="00993B2F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osoba odpowiedzialna za realizację Programu</w:t>
            </w:r>
          </w:p>
        </w:tc>
        <w:tc>
          <w:tcPr>
            <w:tcW w:w="879" w:type="dxa"/>
            <w:shd w:val="clear" w:color="auto" w:fill="auto"/>
          </w:tcPr>
          <w:p w:rsidR="00993B2F" w:rsidRPr="00EC150D" w:rsidRDefault="00993B2F" w:rsidP="00993B2F">
            <w:pPr>
              <w:rPr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993B2F">
              <w:rPr>
                <w:color w:val="000000" w:themeColor="text1"/>
                <w:sz w:val="16"/>
                <w:szCs w:val="16"/>
                <w:lang w:eastAsia="pl-PL"/>
              </w:rPr>
              <w:t>0-2pkt.</w:t>
            </w:r>
          </w:p>
        </w:tc>
        <w:tc>
          <w:tcPr>
            <w:tcW w:w="963" w:type="dxa"/>
            <w:vMerge/>
            <w:shd w:val="clear" w:color="auto" w:fill="auto"/>
          </w:tcPr>
          <w:p w:rsidR="00993B2F" w:rsidRPr="00060B11" w:rsidRDefault="00993B2F" w:rsidP="00993B2F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736169">
        <w:tc>
          <w:tcPr>
            <w:tcW w:w="366" w:type="dxa"/>
            <w:shd w:val="clear" w:color="auto" w:fill="auto"/>
          </w:tcPr>
          <w:p w:rsidR="00456C3C" w:rsidRPr="00060B11" w:rsidRDefault="00456C3C" w:rsidP="002F3E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736169" w:rsidRPr="003D03DF" w:rsidRDefault="00456C3C" w:rsidP="0073616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Sp</w:t>
            </w:r>
            <w:r w:rsidR="00F07F59" w:rsidRPr="003D03DF">
              <w:rPr>
                <w:color w:val="000000" w:themeColor="text1"/>
                <w:sz w:val="18"/>
                <w:szCs w:val="18"/>
                <w:lang w:eastAsia="pl-PL"/>
              </w:rPr>
              <w:t>rzęt i aparatura przeznaczona do realizacji</w:t>
            </w:r>
            <w:r w:rsidR="004A4129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Programu, w tym</w:t>
            </w:r>
            <w:r w:rsidR="00736169"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zapewnienie wyposa</w:t>
            </w:r>
            <w:r w:rsidR="00736169" w:rsidRPr="003D03DF">
              <w:rPr>
                <w:rFonts w:hint="eastAsia"/>
                <w:color w:val="000000" w:themeColor="text1"/>
                <w:sz w:val="18"/>
                <w:szCs w:val="18"/>
                <w:lang w:eastAsia="pl-PL"/>
              </w:rPr>
              <w:t>ż</w:t>
            </w:r>
            <w:r w:rsidR="00736169" w:rsidRPr="003D03DF">
              <w:rPr>
                <w:color w:val="000000" w:themeColor="text1"/>
                <w:sz w:val="18"/>
                <w:szCs w:val="18"/>
                <w:lang w:eastAsia="pl-PL"/>
              </w:rPr>
              <w:t>enia</w:t>
            </w:r>
          </w:p>
          <w:p w:rsidR="004A4129" w:rsidRPr="003D03DF" w:rsidRDefault="00736169" w:rsidP="004A412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w densytometr DXA do badania kr</w:t>
            </w:r>
            <w:r w:rsidRPr="003D03DF">
              <w:rPr>
                <w:rFonts w:hint="eastAsia"/>
                <w:color w:val="000000" w:themeColor="text1"/>
                <w:sz w:val="18"/>
                <w:szCs w:val="18"/>
                <w:lang w:eastAsia="pl-PL"/>
              </w:rPr>
              <w:t>ę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gosłupa i ko</w:t>
            </w:r>
            <w:r w:rsidRPr="003D03DF">
              <w:rPr>
                <w:rFonts w:hint="eastAsia"/>
                <w:color w:val="000000" w:themeColor="text1"/>
                <w:sz w:val="18"/>
                <w:szCs w:val="18"/>
                <w:lang w:eastAsia="pl-PL"/>
              </w:rPr>
              <w:t>ś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ci udowej</w:t>
            </w:r>
            <w:r w:rsidR="004A4129" w:rsidRPr="003D03DF">
              <w:rPr>
                <w:color w:val="000000" w:themeColor="text1"/>
                <w:sz w:val="18"/>
                <w:szCs w:val="18"/>
                <w:lang w:eastAsia="pl-PL"/>
              </w:rPr>
              <w:t>, komputer z kalkulatorem</w:t>
            </w:r>
          </w:p>
          <w:p w:rsidR="00456C3C" w:rsidRPr="003D03DF" w:rsidRDefault="004A4129" w:rsidP="004A412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FRAX dla populacji polskiej</w:t>
            </w:r>
          </w:p>
        </w:tc>
        <w:tc>
          <w:tcPr>
            <w:tcW w:w="879" w:type="dxa"/>
            <w:shd w:val="clear" w:color="auto" w:fill="auto"/>
          </w:tcPr>
          <w:p w:rsidR="00456C3C" w:rsidRPr="00060B11" w:rsidRDefault="00456C3C" w:rsidP="002F3EA0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</w:t>
            </w:r>
            <w:r w:rsidR="005A2B7E">
              <w:rPr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pkt</w:t>
            </w:r>
            <w:r w:rsidR="00736169"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456C3C" w:rsidRPr="00060B11" w:rsidRDefault="00456C3C" w:rsidP="002F3EA0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Pr="00060B11" w:rsidRDefault="00736169" w:rsidP="007361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736169" w:rsidRPr="003D03DF" w:rsidRDefault="00736169" w:rsidP="0073616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Zapewnienie dost</w:t>
            </w:r>
            <w:r w:rsidRPr="003D03DF">
              <w:rPr>
                <w:rFonts w:hint="eastAsia"/>
                <w:color w:val="000000" w:themeColor="text1"/>
                <w:sz w:val="18"/>
                <w:szCs w:val="18"/>
                <w:lang w:eastAsia="pl-PL"/>
              </w:rPr>
              <w:t>ę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pu do bada</w:t>
            </w:r>
            <w:r w:rsidRPr="003D03DF">
              <w:rPr>
                <w:rFonts w:hint="eastAsia"/>
                <w:color w:val="000000" w:themeColor="text1"/>
                <w:sz w:val="18"/>
                <w:szCs w:val="18"/>
                <w:lang w:eastAsia="pl-PL"/>
              </w:rPr>
              <w:t>ń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laboratoryjnych i mikrobiologicznych wykonywanych w</w:t>
            </w:r>
            <w:r w:rsidR="000D46C0">
              <w:rPr>
                <w:color w:val="000000" w:themeColor="text1"/>
                <w:sz w:val="18"/>
                <w:szCs w:val="18"/>
                <w:lang w:eastAsia="pl-PL"/>
              </w:rPr>
              <w:t> 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medycznym laboratorium diagnostycznym, wpisanym do ewidencji Krajowej Rady Diagnostów Laboratoryjnych, USG oraz RTG</w:t>
            </w:r>
          </w:p>
        </w:tc>
        <w:tc>
          <w:tcPr>
            <w:tcW w:w="879" w:type="dxa"/>
            <w:shd w:val="clear" w:color="auto" w:fill="auto"/>
          </w:tcPr>
          <w:p w:rsidR="00736169" w:rsidRPr="00993B2F" w:rsidRDefault="00736169" w:rsidP="00736169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993B2F">
              <w:rPr>
                <w:color w:val="000000" w:themeColor="text1"/>
                <w:sz w:val="16"/>
                <w:szCs w:val="16"/>
                <w:lang w:eastAsia="pl-PL"/>
              </w:rPr>
              <w:t>0-2 pkt.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Pr="00060B11" w:rsidRDefault="00736169" w:rsidP="00736169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736169" w:rsidRPr="003D03DF" w:rsidRDefault="00736169" w:rsidP="00736169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Przygotowanie</w:t>
            </w:r>
            <w:r w:rsidR="00C43D5D" w:rsidRPr="003D03DF">
              <w:rPr>
                <w:color w:val="000000" w:themeColor="text1"/>
                <w:sz w:val="18"/>
                <w:szCs w:val="18"/>
                <w:lang w:eastAsia="pl-PL"/>
              </w:rPr>
              <w:t>/zapewnienie</w:t>
            </w: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 xml:space="preserve"> materiałów edukacyjnych i ich upowszechnianie</w:t>
            </w:r>
          </w:p>
        </w:tc>
        <w:tc>
          <w:tcPr>
            <w:tcW w:w="879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  <w:r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Pr="00060B11" w:rsidRDefault="00736169" w:rsidP="00736169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Pr="00060B11" w:rsidRDefault="00736169" w:rsidP="007361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736169" w:rsidRPr="003D03DF" w:rsidRDefault="00736169" w:rsidP="0073616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D03DF">
              <w:rPr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  <w:tc>
          <w:tcPr>
            <w:tcW w:w="879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  <w:r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Pr="00060B11" w:rsidRDefault="00736169" w:rsidP="00736169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Pr="00060B11" w:rsidRDefault="00736169" w:rsidP="007361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  <w:tc>
          <w:tcPr>
            <w:tcW w:w="879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  <w:r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Pr="00060B11" w:rsidRDefault="00736169" w:rsidP="00736169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Pr="00060B11" w:rsidRDefault="00736169" w:rsidP="007361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879" w:type="dxa"/>
            <w:shd w:val="clear" w:color="auto" w:fill="auto"/>
          </w:tcPr>
          <w:p w:rsidR="00736169" w:rsidRPr="00060B11" w:rsidRDefault="00736169" w:rsidP="00736169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  <w:r>
              <w:rPr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Pr="00060B11" w:rsidRDefault="00736169" w:rsidP="00736169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E7E6E6" w:themeFill="background2"/>
          </w:tcPr>
          <w:p w:rsidR="00736169" w:rsidRPr="00060B11" w:rsidRDefault="00736169" w:rsidP="0073616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743" w:type="dxa"/>
            <w:gridSpan w:val="2"/>
            <w:shd w:val="clear" w:color="auto" w:fill="E7E6E6" w:themeFill="background2"/>
          </w:tcPr>
          <w:p w:rsidR="00736169" w:rsidRPr="00060B11" w:rsidRDefault="00736169" w:rsidP="00736169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963" w:type="dxa"/>
            <w:shd w:val="clear" w:color="auto" w:fill="E7E6E6" w:themeFill="background2"/>
          </w:tcPr>
          <w:p w:rsidR="00736169" w:rsidRPr="00060B11" w:rsidRDefault="00736169" w:rsidP="00736169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Default="00736169" w:rsidP="0073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736169" w:rsidRDefault="00736169" w:rsidP="0073616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879" w:type="dxa"/>
            <w:shd w:val="clear" w:color="auto" w:fill="auto"/>
          </w:tcPr>
          <w:p w:rsidR="00736169" w:rsidRDefault="00736169" w:rsidP="0073616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pkt.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736169" w:rsidRDefault="00736169" w:rsidP="00736169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Default="00736169" w:rsidP="0073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736169" w:rsidRPr="00F12223" w:rsidRDefault="00736169" w:rsidP="0073616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879" w:type="dxa"/>
            <w:shd w:val="clear" w:color="auto" w:fill="auto"/>
          </w:tcPr>
          <w:p w:rsidR="00736169" w:rsidRDefault="00736169" w:rsidP="0073616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0-10 pkt</w:t>
            </w:r>
            <w:r w:rsidR="008B769F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Default="00736169" w:rsidP="00736169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366" w:type="dxa"/>
            <w:shd w:val="clear" w:color="auto" w:fill="auto"/>
          </w:tcPr>
          <w:p w:rsidR="00736169" w:rsidRDefault="00736169" w:rsidP="0073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736169" w:rsidRPr="00342E0B" w:rsidRDefault="00736169" w:rsidP="0073616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</w:t>
            </w:r>
            <w:r w:rsidRPr="00342E0B">
              <w:rPr>
                <w:sz w:val="18"/>
                <w:szCs w:val="18"/>
                <w:lang w:eastAsia="pl-PL"/>
              </w:rPr>
              <w:t>ena oferty – realizator, który zaoferuje najniższą cenę brutto otrzy</w:t>
            </w:r>
            <w:r>
              <w:rPr>
                <w:sz w:val="18"/>
                <w:szCs w:val="18"/>
                <w:lang w:eastAsia="pl-PL"/>
              </w:rPr>
              <w:t>ma 40</w:t>
            </w:r>
            <w:r w:rsidRPr="00342E0B">
              <w:rPr>
                <w:sz w:val="18"/>
                <w:szCs w:val="18"/>
                <w:lang w:eastAsia="pl-PL"/>
              </w:rPr>
              <w:t xml:space="preserve"> pkt</w:t>
            </w:r>
            <w:r w:rsidR="008B769F">
              <w:rPr>
                <w:sz w:val="18"/>
                <w:szCs w:val="18"/>
                <w:lang w:eastAsia="pl-PL"/>
              </w:rPr>
              <w:t>.</w:t>
            </w:r>
            <w:r w:rsidRPr="00342E0B">
              <w:rPr>
                <w:sz w:val="18"/>
                <w:szCs w:val="18"/>
                <w:lang w:eastAsia="pl-PL"/>
              </w:rPr>
              <w:t>, a dla pozostałych ofert punktacja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342E0B">
              <w:rPr>
                <w:sz w:val="18"/>
                <w:szCs w:val="18"/>
                <w:lang w:eastAsia="pl-PL"/>
              </w:rPr>
              <w:t>w tym kryterium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342E0B">
              <w:rPr>
                <w:sz w:val="18"/>
                <w:szCs w:val="18"/>
                <w:lang w:eastAsia="pl-PL"/>
              </w:rPr>
              <w:t>zostanie obliczona w następujący sposób:</w:t>
            </w:r>
          </w:p>
          <w:p w:rsidR="00736169" w:rsidRPr="005C7E6B" w:rsidRDefault="00736169" w:rsidP="00736169">
            <w:pPr>
              <w:jc w:val="center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C7E6B">
              <w:rPr>
                <w:color w:val="000000" w:themeColor="text1"/>
                <w:sz w:val="18"/>
                <w:szCs w:val="18"/>
                <w:lang w:eastAsia="pl-PL"/>
              </w:rPr>
              <w:t>C = (</w:t>
            </w:r>
            <w:proofErr w:type="spellStart"/>
            <w:r w:rsidRPr="005C7E6B">
              <w:rPr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5C7E6B">
              <w:rPr>
                <w:color w:val="000000" w:themeColor="text1"/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5C7E6B">
              <w:rPr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C7E6B">
              <w:rPr>
                <w:color w:val="000000" w:themeColor="text1"/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Pr="005C7E6B">
              <w:rPr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5C7E6B">
              <w:rPr>
                <w:color w:val="000000" w:themeColor="text1"/>
                <w:sz w:val="16"/>
                <w:szCs w:val="16"/>
                <w:vertAlign w:val="subscript"/>
                <w:lang w:eastAsia="pl-PL"/>
              </w:rPr>
              <w:t>x</w:t>
            </w:r>
            <w:proofErr w:type="spellEnd"/>
            <w:r w:rsidRPr="005C7E6B">
              <w:rPr>
                <w:color w:val="000000" w:themeColor="text1"/>
                <w:sz w:val="16"/>
                <w:szCs w:val="16"/>
                <w:lang w:eastAsia="pl-PL"/>
              </w:rPr>
              <w:t xml:space="preserve">) × </w:t>
            </w:r>
            <w:r w:rsidRPr="005C7E6B">
              <w:rPr>
                <w:color w:val="000000" w:themeColor="text1"/>
                <w:sz w:val="18"/>
                <w:szCs w:val="18"/>
                <w:lang w:eastAsia="pl-PL"/>
              </w:rPr>
              <w:t>40</w:t>
            </w:r>
          </w:p>
          <w:p w:rsidR="00736169" w:rsidRPr="00342E0B" w:rsidRDefault="00736169" w:rsidP="00736169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:rsidR="00736169" w:rsidRPr="00342E0B" w:rsidRDefault="00736169" w:rsidP="00736169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:rsidR="00736169" w:rsidRPr="00342E0B" w:rsidRDefault="00736169" w:rsidP="00736169">
            <w:pPr>
              <w:rPr>
                <w:i/>
                <w:sz w:val="18"/>
                <w:szCs w:val="18"/>
                <w:lang w:eastAsia="pl-PL"/>
              </w:rPr>
            </w:pPr>
            <w:proofErr w:type="spellStart"/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342E0B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:rsidR="00736169" w:rsidRPr="00342E0B" w:rsidRDefault="00736169" w:rsidP="00736169">
            <w:pPr>
              <w:rPr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r w:rsidRPr="00342E0B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342E0B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</w:tc>
        <w:tc>
          <w:tcPr>
            <w:tcW w:w="879" w:type="dxa"/>
            <w:shd w:val="clear" w:color="auto" w:fill="auto"/>
          </w:tcPr>
          <w:p w:rsidR="00736169" w:rsidRDefault="00736169" w:rsidP="0073616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0-40 pkt</w:t>
            </w:r>
            <w:r w:rsidR="008B769F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3" w:type="dxa"/>
            <w:vMerge/>
            <w:shd w:val="clear" w:color="auto" w:fill="auto"/>
          </w:tcPr>
          <w:p w:rsidR="00736169" w:rsidRDefault="00736169" w:rsidP="00736169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736169" w:rsidRPr="00F12223" w:rsidTr="00736169">
        <w:tc>
          <w:tcPr>
            <w:tcW w:w="8109" w:type="dxa"/>
            <w:gridSpan w:val="3"/>
            <w:shd w:val="clear" w:color="auto" w:fill="E7E6E6" w:themeFill="background2"/>
          </w:tcPr>
          <w:p w:rsidR="00736169" w:rsidRPr="00B859C1" w:rsidRDefault="00736169" w:rsidP="00736169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B859C1">
              <w:rPr>
                <w:b/>
                <w:sz w:val="18"/>
                <w:szCs w:val="18"/>
                <w:lang w:eastAsia="pl-PL"/>
              </w:rPr>
              <w:t xml:space="preserve">Maksymalna </w:t>
            </w:r>
            <w:r>
              <w:rPr>
                <w:b/>
                <w:sz w:val="18"/>
                <w:szCs w:val="18"/>
                <w:lang w:eastAsia="pl-PL"/>
              </w:rPr>
              <w:t>liczba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punktów, które może przyz</w:t>
            </w:r>
            <w:r>
              <w:rPr>
                <w:b/>
                <w:sz w:val="18"/>
                <w:szCs w:val="18"/>
                <w:lang w:eastAsia="pl-PL"/>
              </w:rPr>
              <w:t>nać komisja konkursowa jednej ofercie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wynosi</w:t>
            </w:r>
            <w:r>
              <w:rPr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63" w:type="dxa"/>
            <w:shd w:val="clear" w:color="auto" w:fill="E7E6E6" w:themeFill="background2"/>
          </w:tcPr>
          <w:p w:rsidR="00736169" w:rsidRPr="00B859C1" w:rsidRDefault="00736169" w:rsidP="0073616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B859C1">
              <w:rPr>
                <w:b/>
                <w:sz w:val="16"/>
                <w:szCs w:val="16"/>
                <w:lang w:eastAsia="pl-PL"/>
              </w:rPr>
              <w:t>100 pkt</w:t>
            </w:r>
            <w:r w:rsidR="008B769F">
              <w:rPr>
                <w:b/>
                <w:sz w:val="16"/>
                <w:szCs w:val="16"/>
                <w:lang w:eastAsia="pl-PL"/>
              </w:rPr>
              <w:t>.</w:t>
            </w:r>
          </w:p>
        </w:tc>
      </w:tr>
    </w:tbl>
    <w:p w:rsidR="00456C3C" w:rsidRPr="00DD0F4F" w:rsidRDefault="00456C3C" w:rsidP="00456C3C">
      <w:pPr>
        <w:spacing w:before="100" w:beforeAutospacing="1" w:after="100" w:afterAutospacing="1"/>
        <w:jc w:val="both"/>
        <w:rPr>
          <w:i/>
          <w:sz w:val="18"/>
          <w:szCs w:val="18"/>
          <w:lang w:eastAsia="pl-PL"/>
        </w:rPr>
      </w:pPr>
      <w:r w:rsidRPr="00B13E91">
        <w:rPr>
          <w:sz w:val="18"/>
          <w:szCs w:val="18"/>
          <w:lang w:eastAsia="pl-PL"/>
        </w:rPr>
        <w:t xml:space="preserve">* </w:t>
      </w:r>
      <w:r w:rsidRPr="00B13E91">
        <w:rPr>
          <w:i/>
          <w:sz w:val="18"/>
          <w:szCs w:val="18"/>
          <w:lang w:eastAsia="pl-PL"/>
        </w:rPr>
        <w:t xml:space="preserve">Cena jednostkowa jak i cena oferty musi być podana w PLN z uwzględnieniem należnego podatku VAT. Ceną oferty jest łączna wartość brutto. Cena może być tylko jedna i powinna obejmować wszystkie koszty związane ze świadczeniem usługi </w:t>
      </w:r>
      <w:r w:rsidRPr="00DD0F4F">
        <w:rPr>
          <w:i/>
          <w:sz w:val="18"/>
          <w:szCs w:val="18"/>
          <w:lang w:eastAsia="pl-PL"/>
        </w:rPr>
        <w:t>wynikające z zakresu Programu.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Komisja po dokonaniu oceny ofert przedłoży Prezydentowi wyniki konkursu i protokół z posiedzenia komisji.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Konkurs rozstrzyga Prezydent Miasta Poznania, po zapoznaniu się z wynikami i protokołem Komisji.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Wybór oferty konkursowej w wyżej wymienionym trybie nie wymaga uzasadniania powodów decyzji Prezydenta Miasta Poznania.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Od rozstrzygnięcia postępowania konkursowego nie przysługuje odwołanie.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Przyznane środki finansowe mogą być niższe niż wnioskowane przez Oferenta w przypadku wyłonienia kilku Oferentów do realizacji Programu. W przypadku mniejszego dofinansowania warunkiem zawarcia umowy z</w:t>
      </w:r>
      <w:r w:rsidR="00FD7397">
        <w:rPr>
          <w:sz w:val="22"/>
          <w:szCs w:val="22"/>
          <w:lang w:eastAsia="pl-PL"/>
        </w:rPr>
        <w:t xml:space="preserve"> </w:t>
      </w:r>
      <w:r w:rsidRPr="00DD0F4F">
        <w:rPr>
          <w:sz w:val="22"/>
          <w:szCs w:val="22"/>
          <w:lang w:eastAsia="pl-PL"/>
        </w:rPr>
        <w:t>Oferentem będzie złożenie zaktualizowanego zakresu rzeczowego i kalkulacji kosztów realizacji Programu.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FD7397">
        <w:rPr>
          <w:sz w:val="22"/>
          <w:szCs w:val="22"/>
          <w:u w:val="single"/>
          <w:lang w:eastAsia="pl-PL"/>
        </w:rPr>
        <w:t>Prezydent Miasta Poznania zastrzega</w:t>
      </w:r>
      <w:r w:rsidRPr="00DD0F4F">
        <w:rPr>
          <w:sz w:val="22"/>
          <w:szCs w:val="22"/>
          <w:u w:val="single"/>
          <w:lang w:eastAsia="pl-PL"/>
        </w:rPr>
        <w:t xml:space="preserve"> sobie prawo – bez podania </w:t>
      </w:r>
      <w:r w:rsidR="007E53E5">
        <w:rPr>
          <w:sz w:val="22"/>
          <w:szCs w:val="22"/>
          <w:u w:val="single"/>
          <w:lang w:eastAsia="pl-PL"/>
        </w:rPr>
        <w:t>przyczyny – do zmiany warunków k</w:t>
      </w:r>
      <w:r w:rsidRPr="00DD0F4F">
        <w:rPr>
          <w:sz w:val="22"/>
          <w:szCs w:val="22"/>
          <w:u w:val="single"/>
          <w:lang w:eastAsia="pl-PL"/>
        </w:rPr>
        <w:t>onkursu</w:t>
      </w:r>
      <w:r w:rsidRPr="00DD0F4F">
        <w:rPr>
          <w:sz w:val="22"/>
          <w:szCs w:val="22"/>
          <w:lang w:eastAsia="pl-PL"/>
        </w:rPr>
        <w:t>, przesunięcia term</w:t>
      </w:r>
      <w:r w:rsidR="007E53E5">
        <w:rPr>
          <w:sz w:val="22"/>
          <w:szCs w:val="22"/>
          <w:lang w:eastAsia="pl-PL"/>
        </w:rPr>
        <w:t>inu składania ofert, odwołania konkursu, zamknięcia k</w:t>
      </w:r>
      <w:r w:rsidRPr="00DD0F4F">
        <w:rPr>
          <w:sz w:val="22"/>
          <w:szCs w:val="22"/>
          <w:lang w:eastAsia="pl-PL"/>
        </w:rPr>
        <w:t xml:space="preserve">onkursu bez wyboru </w:t>
      </w:r>
      <w:r w:rsidR="007E53E5">
        <w:rPr>
          <w:sz w:val="22"/>
          <w:szCs w:val="22"/>
          <w:lang w:eastAsia="pl-PL"/>
        </w:rPr>
        <w:t>oferty oraz nierozstrzygnięcia k</w:t>
      </w:r>
      <w:r w:rsidRPr="00DD0F4F">
        <w:rPr>
          <w:sz w:val="22"/>
          <w:szCs w:val="22"/>
          <w:lang w:eastAsia="pl-PL"/>
        </w:rPr>
        <w:t xml:space="preserve">onkursu na każdym </w:t>
      </w:r>
      <w:r w:rsidR="007E53E5">
        <w:rPr>
          <w:sz w:val="22"/>
          <w:szCs w:val="22"/>
          <w:lang w:eastAsia="pl-PL"/>
        </w:rPr>
        <w:t>jego etapie</w:t>
      </w:r>
      <w:r w:rsidRPr="00DD0F4F">
        <w:rPr>
          <w:sz w:val="22"/>
          <w:szCs w:val="22"/>
          <w:lang w:eastAsia="pl-PL"/>
        </w:rPr>
        <w:t>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Ogłoszenie o zakończeniu postępowania konkursowego i jego wyniku odbędzie się poprzez umieszczenie informacji w Urzędzie Miasta Poznania na stronie internetowej w Biuletynie Informacji Publicznej http://bip.um.poznan.pl.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DD0F4F">
        <w:rPr>
          <w:rStyle w:val="Hipercze"/>
          <w:color w:val="000000" w:themeColor="text1"/>
          <w:sz w:val="22"/>
          <w:szCs w:val="22"/>
          <w:u w:val="none"/>
          <w:lang w:eastAsia="pl-PL"/>
        </w:rPr>
        <w:t>Oferenci zostaną poinformowani o wyborze Oferenta drogą elektroniczną.</w:t>
      </w:r>
    </w:p>
    <w:p w:rsidR="008A56BE" w:rsidRPr="00DD0F4F" w:rsidRDefault="00456C3C" w:rsidP="00456C3C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DD0F4F">
        <w:rPr>
          <w:rFonts w:ascii="Times New Roman" w:hAnsi="Times New Roman" w:cs="Times New Roman"/>
        </w:rPr>
        <w:t xml:space="preserve">Termin związania ofertą wynosi do </w:t>
      </w:r>
      <w:r w:rsidRPr="00DD0F4F">
        <w:rPr>
          <w:rFonts w:ascii="Times New Roman" w:hAnsi="Times New Roman" w:cs="Times New Roman"/>
          <w:bCs/>
        </w:rPr>
        <w:t xml:space="preserve">60 </w:t>
      </w:r>
      <w:r w:rsidRPr="00DD0F4F">
        <w:rPr>
          <w:rFonts w:ascii="Times New Roman" w:hAnsi="Times New Roman" w:cs="Times New Roman"/>
        </w:rPr>
        <w:t>dni od dnia upływu terminu składania ofert.</w:t>
      </w:r>
    </w:p>
    <w:p w:rsidR="008A56BE" w:rsidRPr="009563E0" w:rsidRDefault="008A56BE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Pr="00315797">
        <w:rPr>
          <w:b/>
          <w:bCs/>
          <w:sz w:val="22"/>
          <w:szCs w:val="22"/>
        </w:rPr>
        <w:t>. INFORMACJE DODATKOWE</w:t>
      </w:r>
    </w:p>
    <w:p w:rsidR="00456C3C" w:rsidRPr="00315797" w:rsidRDefault="00456C3C" w:rsidP="00456C3C">
      <w:pPr>
        <w:spacing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 zakresie nieuregulowanym w ustawie z dnia 27 sierpnia 2004 r. o świadczeniach opieki zdrowotnej finans</w:t>
      </w:r>
      <w:r w:rsidR="00F30F35">
        <w:rPr>
          <w:sz w:val="22"/>
          <w:szCs w:val="22"/>
          <w:lang w:eastAsia="pl-PL"/>
        </w:rPr>
        <w:t>owanych ze środków publicznych, do trybu przeprowadzenia k</w:t>
      </w:r>
      <w:r w:rsidRPr="00315797">
        <w:rPr>
          <w:sz w:val="22"/>
          <w:szCs w:val="22"/>
          <w:lang w:eastAsia="pl-PL"/>
        </w:rPr>
        <w:t>onkursu ofert i zawarcia umowy na realizację Programu stosuje się odpowiednio przepisy Kodeksu cywilnego.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Szczegółowe i ostateczne warunki realizacji zadania zostaną uregulowane w umowie zwartej pomiędzy Zleceniodawcą</w:t>
      </w:r>
      <w:r w:rsidR="00F4383C"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a wyłonionym w drodze postępowania konkursowego Oferentem.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lastRenderedPageBreak/>
        <w:t>W z</w:t>
      </w:r>
      <w:r w:rsidR="007E53E5">
        <w:rPr>
          <w:sz w:val="22"/>
          <w:szCs w:val="22"/>
          <w:lang w:eastAsia="pl-PL"/>
        </w:rPr>
        <w:t>akresie związanym z udziałem w k</w:t>
      </w:r>
      <w:r w:rsidRPr="00315797">
        <w:rPr>
          <w:sz w:val="22"/>
          <w:szCs w:val="22"/>
          <w:lang w:eastAsia="pl-PL"/>
        </w:rPr>
        <w:t>onkursie Oferent zobowiązany jest do ochrony danych osobowych zgodnie z rozporządzeniem parlamentu Europejskiego i Rady (UE) 2016/679 z dnia 27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kwietnia 2016 r. w 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22"/>
          <w:szCs w:val="22"/>
          <w:lang w:eastAsia="pl-PL"/>
        </w:rPr>
        <w:t>.</w:t>
      </w:r>
    </w:p>
    <w:p w:rsidR="00456C3C" w:rsidRDefault="00456C3C" w:rsidP="00456C3C">
      <w:pPr>
        <w:pStyle w:val="Tekstpodstawowy"/>
        <w:rPr>
          <w:rFonts w:ascii="Times New Roman" w:hAnsi="Times New Roman" w:cs="Times New Roman"/>
          <w:u w:val="single"/>
        </w:rPr>
      </w:pPr>
      <w:r w:rsidRPr="00315797">
        <w:rPr>
          <w:rFonts w:ascii="Times New Roman" w:hAnsi="Times New Roman" w:cs="Times New Roman"/>
          <w:u w:val="single"/>
        </w:rPr>
        <w:t>Załączniki do ogłoszenia:</w:t>
      </w:r>
    </w:p>
    <w:p w:rsidR="00BA0191" w:rsidRDefault="00BA0191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1 – Formularz ofertowy</w:t>
      </w: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2 – Formularz kalkulacji kosztów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 xml:space="preserve">Załącznik nr 3 – Wzór umowy na realizację programu 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3E66A0">
        <w:rPr>
          <w:rFonts w:ascii="Times New Roman" w:hAnsi="Times New Roman" w:cs="Times New Roman"/>
        </w:rPr>
        <w:t xml:space="preserve">cznik nr 4 – Program polityki zdrowotnej 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Default="00456C3C" w:rsidP="00456C3C"/>
    <w:p w:rsidR="00111CC5" w:rsidRPr="00456C3C" w:rsidRDefault="00111CC5" w:rsidP="00456C3C"/>
    <w:sectPr w:rsidR="00111CC5" w:rsidRPr="00456C3C" w:rsidSect="002F3E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03" w:rsidRDefault="00396C03">
      <w:r>
        <w:separator/>
      </w:r>
    </w:p>
  </w:endnote>
  <w:endnote w:type="continuationSeparator" w:id="0">
    <w:p w:rsidR="00396C03" w:rsidRDefault="0039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10243"/>
      <w:docPartObj>
        <w:docPartGallery w:val="Page Numbers (Bottom of Page)"/>
        <w:docPartUnique/>
      </w:docPartObj>
    </w:sdtPr>
    <w:sdtEndPr/>
    <w:sdtContent>
      <w:p w:rsidR="008B769F" w:rsidRDefault="00C322F7">
        <w:pPr>
          <w:pStyle w:val="Stopka"/>
          <w:jc w:val="right"/>
        </w:pPr>
        <w:r w:rsidRPr="00964949">
          <w:rPr>
            <w:sz w:val="22"/>
            <w:szCs w:val="22"/>
          </w:rPr>
          <w:fldChar w:fldCharType="begin"/>
        </w:r>
        <w:r w:rsidR="008B769F" w:rsidRPr="00964949">
          <w:rPr>
            <w:sz w:val="22"/>
            <w:szCs w:val="22"/>
          </w:rPr>
          <w:instrText>PAGE   \* MERGEFORMAT</w:instrText>
        </w:r>
        <w:r w:rsidRPr="00964949">
          <w:rPr>
            <w:sz w:val="22"/>
            <w:szCs w:val="22"/>
          </w:rPr>
          <w:fldChar w:fldCharType="separate"/>
        </w:r>
        <w:r w:rsidR="00BB4E1B">
          <w:rPr>
            <w:noProof/>
            <w:sz w:val="22"/>
            <w:szCs w:val="22"/>
          </w:rPr>
          <w:t>1</w:t>
        </w:r>
        <w:r w:rsidRPr="00964949">
          <w:rPr>
            <w:sz w:val="22"/>
            <w:szCs w:val="22"/>
          </w:rPr>
          <w:fldChar w:fldCharType="end"/>
        </w:r>
      </w:p>
    </w:sdtContent>
  </w:sdt>
  <w:p w:rsidR="008B769F" w:rsidRDefault="008B7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03" w:rsidRDefault="00396C03">
      <w:r>
        <w:separator/>
      </w:r>
    </w:p>
  </w:footnote>
  <w:footnote w:type="continuationSeparator" w:id="0">
    <w:p w:rsidR="00396C03" w:rsidRDefault="0039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15AE"/>
    <w:multiLevelType w:val="hybridMultilevel"/>
    <w:tmpl w:val="B3184B54"/>
    <w:lvl w:ilvl="0" w:tplc="3D66E970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2FE0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47F8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E4579"/>
    <w:multiLevelType w:val="hybridMultilevel"/>
    <w:tmpl w:val="D616BE3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21BC6"/>
    <w:multiLevelType w:val="multilevel"/>
    <w:tmpl w:val="89FE68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/>
        <w:i w:val="0"/>
        <w:color w:val="000000"/>
        <w:w w:val="99"/>
        <w:sz w:val="24"/>
        <w:szCs w:val="18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36965"/>
    <w:multiLevelType w:val="hybridMultilevel"/>
    <w:tmpl w:val="6B9234C6"/>
    <w:lvl w:ilvl="0" w:tplc="25E6466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8839EA"/>
    <w:multiLevelType w:val="hybridMultilevel"/>
    <w:tmpl w:val="19728408"/>
    <w:lvl w:ilvl="0" w:tplc="FF3A0B58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A1977"/>
    <w:multiLevelType w:val="hybridMultilevel"/>
    <w:tmpl w:val="3782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E4CD5"/>
    <w:multiLevelType w:val="hybridMultilevel"/>
    <w:tmpl w:val="3782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462A6"/>
    <w:multiLevelType w:val="multilevel"/>
    <w:tmpl w:val="702EF8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000000"/>
        <w:w w:val="99"/>
        <w:sz w:val="24"/>
        <w:szCs w:val="18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701B6"/>
    <w:multiLevelType w:val="multilevel"/>
    <w:tmpl w:val="B0C8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000000"/>
        <w:w w:val="99"/>
        <w:sz w:val="24"/>
        <w:szCs w:val="18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316D5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2"/>
  </w:num>
  <w:num w:numId="5">
    <w:abstractNumId w:val="6"/>
  </w:num>
  <w:num w:numId="6">
    <w:abstractNumId w:val="20"/>
  </w:num>
  <w:num w:numId="7">
    <w:abstractNumId w:val="11"/>
  </w:num>
  <w:num w:numId="8">
    <w:abstractNumId w:val="16"/>
  </w:num>
  <w:num w:numId="9">
    <w:abstractNumId w:val="7"/>
  </w:num>
  <w:num w:numId="10">
    <w:abstractNumId w:val="13"/>
  </w:num>
  <w:num w:numId="11">
    <w:abstractNumId w:val="8"/>
  </w:num>
  <w:num w:numId="12">
    <w:abstractNumId w:val="25"/>
  </w:num>
  <w:num w:numId="13">
    <w:abstractNumId w:val="9"/>
  </w:num>
  <w:num w:numId="14">
    <w:abstractNumId w:val="18"/>
  </w:num>
  <w:num w:numId="15">
    <w:abstractNumId w:val="10"/>
  </w:num>
  <w:num w:numId="16">
    <w:abstractNumId w:val="24"/>
  </w:num>
  <w:num w:numId="17">
    <w:abstractNumId w:val="23"/>
  </w:num>
  <w:num w:numId="18">
    <w:abstractNumId w:val="5"/>
  </w:num>
  <w:num w:numId="19">
    <w:abstractNumId w:val="3"/>
  </w:num>
  <w:num w:numId="20">
    <w:abstractNumId w:val="4"/>
  </w:num>
  <w:num w:numId="21">
    <w:abstractNumId w:val="2"/>
  </w:num>
  <w:num w:numId="22">
    <w:abstractNumId w:val="12"/>
  </w:num>
  <w:num w:numId="23">
    <w:abstractNumId w:val="14"/>
  </w:num>
  <w:num w:numId="24">
    <w:abstractNumId w:val="15"/>
  </w:num>
  <w:num w:numId="25">
    <w:abstractNumId w:val="26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EBC"/>
    <w:rsid w:val="000263D0"/>
    <w:rsid w:val="00027C28"/>
    <w:rsid w:val="0003201B"/>
    <w:rsid w:val="000511C4"/>
    <w:rsid w:val="00053ED0"/>
    <w:rsid w:val="000548C5"/>
    <w:rsid w:val="00054BAB"/>
    <w:rsid w:val="000721C4"/>
    <w:rsid w:val="0007279A"/>
    <w:rsid w:val="00072E1B"/>
    <w:rsid w:val="000819F7"/>
    <w:rsid w:val="00093469"/>
    <w:rsid w:val="000B3A99"/>
    <w:rsid w:val="000B469D"/>
    <w:rsid w:val="000C6356"/>
    <w:rsid w:val="000D46C0"/>
    <w:rsid w:val="000E47B1"/>
    <w:rsid w:val="000F04EE"/>
    <w:rsid w:val="000F4245"/>
    <w:rsid w:val="00104ED1"/>
    <w:rsid w:val="00106110"/>
    <w:rsid w:val="00111CC5"/>
    <w:rsid w:val="00121183"/>
    <w:rsid w:val="0013111F"/>
    <w:rsid w:val="00134451"/>
    <w:rsid w:val="00137EBC"/>
    <w:rsid w:val="001410D0"/>
    <w:rsid w:val="00146532"/>
    <w:rsid w:val="00156139"/>
    <w:rsid w:val="001658FB"/>
    <w:rsid w:val="00176F38"/>
    <w:rsid w:val="001A5F0A"/>
    <w:rsid w:val="001C3737"/>
    <w:rsid w:val="001F173E"/>
    <w:rsid w:val="0023138F"/>
    <w:rsid w:val="00233F28"/>
    <w:rsid w:val="002444C5"/>
    <w:rsid w:val="00252B36"/>
    <w:rsid w:val="002724A0"/>
    <w:rsid w:val="0027364D"/>
    <w:rsid w:val="002A4771"/>
    <w:rsid w:val="002A48E9"/>
    <w:rsid w:val="002A7E31"/>
    <w:rsid w:val="002C1237"/>
    <w:rsid w:val="002D015D"/>
    <w:rsid w:val="002D38AE"/>
    <w:rsid w:val="002F397E"/>
    <w:rsid w:val="002F3EA0"/>
    <w:rsid w:val="00307EAF"/>
    <w:rsid w:val="0031003E"/>
    <w:rsid w:val="003156CA"/>
    <w:rsid w:val="0032543D"/>
    <w:rsid w:val="00335C8A"/>
    <w:rsid w:val="00337E31"/>
    <w:rsid w:val="00352FBE"/>
    <w:rsid w:val="00386D69"/>
    <w:rsid w:val="003874B3"/>
    <w:rsid w:val="00396C03"/>
    <w:rsid w:val="003A6068"/>
    <w:rsid w:val="003A6375"/>
    <w:rsid w:val="003A7400"/>
    <w:rsid w:val="003B076C"/>
    <w:rsid w:val="003C75E4"/>
    <w:rsid w:val="003D03DF"/>
    <w:rsid w:val="003D1A93"/>
    <w:rsid w:val="003D6DAA"/>
    <w:rsid w:val="003D7B33"/>
    <w:rsid w:val="003E0A6E"/>
    <w:rsid w:val="003E103D"/>
    <w:rsid w:val="003E66A0"/>
    <w:rsid w:val="003E7315"/>
    <w:rsid w:val="003E7A8C"/>
    <w:rsid w:val="003F4F44"/>
    <w:rsid w:val="003F728E"/>
    <w:rsid w:val="00434457"/>
    <w:rsid w:val="00443D89"/>
    <w:rsid w:val="00456C3C"/>
    <w:rsid w:val="00466E91"/>
    <w:rsid w:val="00497942"/>
    <w:rsid w:val="004A0FB1"/>
    <w:rsid w:val="004A4129"/>
    <w:rsid w:val="004B68CD"/>
    <w:rsid w:val="004E38C8"/>
    <w:rsid w:val="004F7792"/>
    <w:rsid w:val="00505B32"/>
    <w:rsid w:val="005157F0"/>
    <w:rsid w:val="005230F9"/>
    <w:rsid w:val="00525EED"/>
    <w:rsid w:val="005317D5"/>
    <w:rsid w:val="00532B2B"/>
    <w:rsid w:val="00534A74"/>
    <w:rsid w:val="00535F34"/>
    <w:rsid w:val="005422AB"/>
    <w:rsid w:val="0054341F"/>
    <w:rsid w:val="00544EBC"/>
    <w:rsid w:val="00547659"/>
    <w:rsid w:val="00554F25"/>
    <w:rsid w:val="00560E85"/>
    <w:rsid w:val="00561373"/>
    <w:rsid w:val="00572739"/>
    <w:rsid w:val="00582038"/>
    <w:rsid w:val="00585016"/>
    <w:rsid w:val="005879F1"/>
    <w:rsid w:val="00587C25"/>
    <w:rsid w:val="00590140"/>
    <w:rsid w:val="00592127"/>
    <w:rsid w:val="0059553E"/>
    <w:rsid w:val="00597C0E"/>
    <w:rsid w:val="005A0CAC"/>
    <w:rsid w:val="005A2B7E"/>
    <w:rsid w:val="005B50ED"/>
    <w:rsid w:val="005C063A"/>
    <w:rsid w:val="005C7E6B"/>
    <w:rsid w:val="005E7AA9"/>
    <w:rsid w:val="0060571C"/>
    <w:rsid w:val="0061250D"/>
    <w:rsid w:val="00624AF0"/>
    <w:rsid w:val="00653180"/>
    <w:rsid w:val="00664101"/>
    <w:rsid w:val="00667342"/>
    <w:rsid w:val="00680514"/>
    <w:rsid w:val="006B156E"/>
    <w:rsid w:val="006D28A3"/>
    <w:rsid w:val="006E0C8A"/>
    <w:rsid w:val="006E103C"/>
    <w:rsid w:val="006E28C8"/>
    <w:rsid w:val="006E3249"/>
    <w:rsid w:val="006E39C9"/>
    <w:rsid w:val="00700A0B"/>
    <w:rsid w:val="007137D4"/>
    <w:rsid w:val="00713CCB"/>
    <w:rsid w:val="00716603"/>
    <w:rsid w:val="00722399"/>
    <w:rsid w:val="007241E4"/>
    <w:rsid w:val="00736169"/>
    <w:rsid w:val="007439F2"/>
    <w:rsid w:val="007501EB"/>
    <w:rsid w:val="0075162D"/>
    <w:rsid w:val="00753BA0"/>
    <w:rsid w:val="00765494"/>
    <w:rsid w:val="0077783D"/>
    <w:rsid w:val="007833C5"/>
    <w:rsid w:val="0078515B"/>
    <w:rsid w:val="0079380E"/>
    <w:rsid w:val="00793A46"/>
    <w:rsid w:val="00797315"/>
    <w:rsid w:val="007A52C9"/>
    <w:rsid w:val="007E53E5"/>
    <w:rsid w:val="008018E5"/>
    <w:rsid w:val="00801E8F"/>
    <w:rsid w:val="0082641C"/>
    <w:rsid w:val="0083366C"/>
    <w:rsid w:val="00895AC6"/>
    <w:rsid w:val="00896EE0"/>
    <w:rsid w:val="008A15C3"/>
    <w:rsid w:val="008A3B38"/>
    <w:rsid w:val="008A54A4"/>
    <w:rsid w:val="008A56BE"/>
    <w:rsid w:val="008B7069"/>
    <w:rsid w:val="008B769F"/>
    <w:rsid w:val="008C4152"/>
    <w:rsid w:val="008E169A"/>
    <w:rsid w:val="008E7DDD"/>
    <w:rsid w:val="008F1C11"/>
    <w:rsid w:val="00910850"/>
    <w:rsid w:val="00915921"/>
    <w:rsid w:val="00951C78"/>
    <w:rsid w:val="00952404"/>
    <w:rsid w:val="009648DF"/>
    <w:rsid w:val="00964949"/>
    <w:rsid w:val="00965CA2"/>
    <w:rsid w:val="00975050"/>
    <w:rsid w:val="00982E5D"/>
    <w:rsid w:val="00993B2F"/>
    <w:rsid w:val="009959D5"/>
    <w:rsid w:val="009A0C06"/>
    <w:rsid w:val="009C4D00"/>
    <w:rsid w:val="009D40D9"/>
    <w:rsid w:val="009F0173"/>
    <w:rsid w:val="00A06DF0"/>
    <w:rsid w:val="00A23714"/>
    <w:rsid w:val="00A35F15"/>
    <w:rsid w:val="00A40AF8"/>
    <w:rsid w:val="00A45121"/>
    <w:rsid w:val="00A56726"/>
    <w:rsid w:val="00A57F2D"/>
    <w:rsid w:val="00A618DB"/>
    <w:rsid w:val="00A667E6"/>
    <w:rsid w:val="00A739B1"/>
    <w:rsid w:val="00A73CA4"/>
    <w:rsid w:val="00A76006"/>
    <w:rsid w:val="00A76E74"/>
    <w:rsid w:val="00A82D12"/>
    <w:rsid w:val="00A83964"/>
    <w:rsid w:val="00A92337"/>
    <w:rsid w:val="00A967FD"/>
    <w:rsid w:val="00AA0DE2"/>
    <w:rsid w:val="00AA6128"/>
    <w:rsid w:val="00AB2F43"/>
    <w:rsid w:val="00AC4FFC"/>
    <w:rsid w:val="00AD292D"/>
    <w:rsid w:val="00AF1FAC"/>
    <w:rsid w:val="00B0367B"/>
    <w:rsid w:val="00B132D0"/>
    <w:rsid w:val="00B229E9"/>
    <w:rsid w:val="00B447E3"/>
    <w:rsid w:val="00B84C12"/>
    <w:rsid w:val="00B91CF5"/>
    <w:rsid w:val="00B970B3"/>
    <w:rsid w:val="00BA0191"/>
    <w:rsid w:val="00BB2A43"/>
    <w:rsid w:val="00BB4E1B"/>
    <w:rsid w:val="00BB6258"/>
    <w:rsid w:val="00BC750C"/>
    <w:rsid w:val="00BD0576"/>
    <w:rsid w:val="00BD0D1C"/>
    <w:rsid w:val="00BD5DE1"/>
    <w:rsid w:val="00BE5CCE"/>
    <w:rsid w:val="00C03C00"/>
    <w:rsid w:val="00C03C08"/>
    <w:rsid w:val="00C2053F"/>
    <w:rsid w:val="00C322F7"/>
    <w:rsid w:val="00C415E5"/>
    <w:rsid w:val="00C43A70"/>
    <w:rsid w:val="00C43D5D"/>
    <w:rsid w:val="00C45105"/>
    <w:rsid w:val="00C55823"/>
    <w:rsid w:val="00C667B8"/>
    <w:rsid w:val="00C8013E"/>
    <w:rsid w:val="00C87E3C"/>
    <w:rsid w:val="00C948FD"/>
    <w:rsid w:val="00C96D8D"/>
    <w:rsid w:val="00CC49B1"/>
    <w:rsid w:val="00CD2062"/>
    <w:rsid w:val="00CD36A9"/>
    <w:rsid w:val="00CD393D"/>
    <w:rsid w:val="00CE152E"/>
    <w:rsid w:val="00CE66F2"/>
    <w:rsid w:val="00CF1E3C"/>
    <w:rsid w:val="00D34C21"/>
    <w:rsid w:val="00D46CB9"/>
    <w:rsid w:val="00D47052"/>
    <w:rsid w:val="00D47360"/>
    <w:rsid w:val="00D6365C"/>
    <w:rsid w:val="00D828CE"/>
    <w:rsid w:val="00D962A0"/>
    <w:rsid w:val="00DA33FD"/>
    <w:rsid w:val="00DA605E"/>
    <w:rsid w:val="00DB2A7F"/>
    <w:rsid w:val="00DD0F4F"/>
    <w:rsid w:val="00DD6225"/>
    <w:rsid w:val="00DD786A"/>
    <w:rsid w:val="00DE0A93"/>
    <w:rsid w:val="00DE14A0"/>
    <w:rsid w:val="00DE79D0"/>
    <w:rsid w:val="00DF2880"/>
    <w:rsid w:val="00DF3443"/>
    <w:rsid w:val="00E16897"/>
    <w:rsid w:val="00E170E7"/>
    <w:rsid w:val="00E17584"/>
    <w:rsid w:val="00E176FA"/>
    <w:rsid w:val="00E233B2"/>
    <w:rsid w:val="00E24199"/>
    <w:rsid w:val="00E30585"/>
    <w:rsid w:val="00E3168A"/>
    <w:rsid w:val="00E618F4"/>
    <w:rsid w:val="00E83BDA"/>
    <w:rsid w:val="00E856A6"/>
    <w:rsid w:val="00E856E3"/>
    <w:rsid w:val="00E862B5"/>
    <w:rsid w:val="00EA2085"/>
    <w:rsid w:val="00EC150D"/>
    <w:rsid w:val="00ED2BE1"/>
    <w:rsid w:val="00EF4D6D"/>
    <w:rsid w:val="00F0646F"/>
    <w:rsid w:val="00F07F59"/>
    <w:rsid w:val="00F11554"/>
    <w:rsid w:val="00F14A0E"/>
    <w:rsid w:val="00F27876"/>
    <w:rsid w:val="00F27CFB"/>
    <w:rsid w:val="00F30F35"/>
    <w:rsid w:val="00F43589"/>
    <w:rsid w:val="00F4383C"/>
    <w:rsid w:val="00F4490A"/>
    <w:rsid w:val="00F54F26"/>
    <w:rsid w:val="00F97407"/>
    <w:rsid w:val="00F97EDA"/>
    <w:rsid w:val="00F97F8B"/>
    <w:rsid w:val="00FA7860"/>
    <w:rsid w:val="00FA7DA3"/>
    <w:rsid w:val="00FB7E28"/>
    <w:rsid w:val="00FD1213"/>
    <w:rsid w:val="00FD4F8A"/>
    <w:rsid w:val="00FD739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7EB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37EB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137EB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E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37EB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137EB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137EB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137EB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37EB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137EB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137EBC"/>
    <w:pPr>
      <w:ind w:left="720"/>
      <w:contextualSpacing/>
    </w:pPr>
  </w:style>
  <w:style w:type="table" w:styleId="Tabela-Siatka">
    <w:name w:val="Table Grid"/>
    <w:basedOn w:val="Standardowy"/>
    <w:uiPriority w:val="39"/>
    <w:rsid w:val="0013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E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3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39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397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9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7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-justify">
    <w:name w:val="text-justify"/>
    <w:basedOn w:val="Domylnaczcionkaakapitu"/>
    <w:rsid w:val="002F397E"/>
  </w:style>
  <w:style w:type="paragraph" w:styleId="Nagwek">
    <w:name w:val="header"/>
    <w:basedOn w:val="Normalny"/>
    <w:link w:val="NagwekZnak"/>
    <w:uiPriority w:val="99"/>
    <w:semiHidden/>
    <w:unhideWhenUsed/>
    <w:rsid w:val="0096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9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szula_piaszczynska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3441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Iwona Kubicka</cp:lastModifiedBy>
  <cp:revision>5</cp:revision>
  <cp:lastPrinted>2021-03-08T10:19:00Z</cp:lastPrinted>
  <dcterms:created xsi:type="dcterms:W3CDTF">2021-05-10T09:39:00Z</dcterms:created>
  <dcterms:modified xsi:type="dcterms:W3CDTF">2021-05-12T10:21:00Z</dcterms:modified>
</cp:coreProperties>
</file>