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54B0">
              <w:rPr>
                <w:b/>
              </w:rPr>
              <w:fldChar w:fldCharType="separate"/>
            </w:r>
            <w:r w:rsidR="004654B0">
              <w:rPr>
                <w:b/>
              </w:rPr>
              <w:t>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54B0" w:rsidRDefault="00FA63B5" w:rsidP="004654B0">
      <w:pPr>
        <w:spacing w:line="360" w:lineRule="auto"/>
        <w:jc w:val="both"/>
      </w:pPr>
      <w:bookmarkStart w:id="2" w:name="z1"/>
      <w:bookmarkEnd w:id="2"/>
    </w:p>
    <w:p w:rsidR="004654B0" w:rsidRPr="004654B0" w:rsidRDefault="004654B0" w:rsidP="004654B0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54B0">
        <w:rPr>
          <w:color w:val="000000"/>
        </w:rPr>
        <w:t>Nieruchomość opisana w § 1 zarządzenia oraz objęta wykazem będącym załącznikiem do zarządzenia stanowi własność Skarbu Państwa i jest w użytkowaniu wieczystym Miasta Poznania do dnia 11 marca 2090 r.</w:t>
      </w:r>
    </w:p>
    <w:p w:rsidR="004654B0" w:rsidRPr="004654B0" w:rsidRDefault="004654B0" w:rsidP="004654B0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4654B0">
        <w:rPr>
          <w:color w:val="000000"/>
        </w:rPr>
        <w:t>W miejscowym planie zagospodarowania przestrzennego „dla terenów w rejonie ulic Biskupińskiej i L. Tołstoja w Poznaniu”, zatwierdzonym uchwałą Nr XX/258/VI/2011 Rady Miasta Poznania z dnia 8 listopada 2011 r. (Dz. U. Woj. Wielkopolskiego Nr 372, poz. 6736 z</w:t>
      </w:r>
      <w:r w:rsidR="00662037">
        <w:rPr>
          <w:color w:val="000000"/>
        </w:rPr>
        <w:t> </w:t>
      </w:r>
      <w:r w:rsidRPr="004654B0">
        <w:rPr>
          <w:color w:val="000000"/>
        </w:rPr>
        <w:t xml:space="preserve">dnia 30.12.2011 r.), nieruchomość położona jest na obszarze oznaczonym symbolem: </w:t>
      </w:r>
      <w:r w:rsidRPr="004654B0">
        <w:rPr>
          <w:b/>
          <w:bCs/>
          <w:color w:val="000000"/>
        </w:rPr>
        <w:t xml:space="preserve">7MN – teren zabudowy mieszkaniowej jednorodzinnej. </w:t>
      </w:r>
    </w:p>
    <w:p w:rsidR="004654B0" w:rsidRPr="004654B0" w:rsidRDefault="004654B0" w:rsidP="004654B0">
      <w:pPr>
        <w:tabs>
          <w:tab w:val="left" w:pos="1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54B0">
        <w:rPr>
          <w:color w:val="000000"/>
        </w:rPr>
        <w:t>Powyższe potwierdził Wydział Urbanistyki i Architektury Urzędu Miasta Poznania w piśmie nr UA-IV.6724.315.2021 z dnia 18 lutego 2021 r.</w:t>
      </w:r>
    </w:p>
    <w:p w:rsidR="004654B0" w:rsidRPr="004654B0" w:rsidRDefault="004654B0" w:rsidP="004654B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54B0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662037">
        <w:rPr>
          <w:color w:val="000000"/>
        </w:rPr>
        <w:t> </w:t>
      </w:r>
      <w:r w:rsidRPr="004654B0">
        <w:rPr>
          <w:color w:val="000000"/>
        </w:rPr>
        <w:t>2019 r. poz. 10091 z późniejszymi zmianami).</w:t>
      </w:r>
    </w:p>
    <w:p w:rsidR="004654B0" w:rsidRPr="004654B0" w:rsidRDefault="004654B0" w:rsidP="004654B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54B0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654B0" w:rsidRPr="004654B0" w:rsidRDefault="004654B0" w:rsidP="004654B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54B0">
        <w:rPr>
          <w:color w:val="000000"/>
        </w:rPr>
        <w:t>Wykaz ten podlega wywieszeniu na okres 21 dni w siedzibie właściwego urzędu oraz zamieszczeniu na stronie internetowej właściwego urzędu. Ponadto informacja o</w:t>
      </w:r>
      <w:r w:rsidR="00662037">
        <w:rPr>
          <w:color w:val="000000"/>
        </w:rPr>
        <w:t> </w:t>
      </w:r>
      <w:r w:rsidRPr="004654B0">
        <w:rPr>
          <w:color w:val="000000"/>
        </w:rPr>
        <w:t>zamieszczeniu tego wykazu podana zostanie do publicznej wiadomości przez ogłoszenie w</w:t>
      </w:r>
      <w:r w:rsidR="00662037">
        <w:rPr>
          <w:color w:val="000000"/>
        </w:rPr>
        <w:t> </w:t>
      </w:r>
      <w:r w:rsidRPr="004654B0">
        <w:rPr>
          <w:color w:val="000000"/>
        </w:rPr>
        <w:t>prasie lokalnej o zasięgu obejmującym co najmniej powiat, na terenie którego położona jest nieruchomość.</w:t>
      </w:r>
    </w:p>
    <w:p w:rsidR="004654B0" w:rsidRDefault="004654B0" w:rsidP="004654B0">
      <w:pPr>
        <w:spacing w:line="360" w:lineRule="auto"/>
        <w:jc w:val="both"/>
        <w:rPr>
          <w:color w:val="000000"/>
        </w:rPr>
      </w:pPr>
      <w:r w:rsidRPr="004654B0">
        <w:rPr>
          <w:color w:val="000000"/>
        </w:rPr>
        <w:t>Z uwagi na powyższe wydanie niniejszego zarządzenia jest słuszne i uzasadnione.</w:t>
      </w:r>
    </w:p>
    <w:p w:rsidR="004654B0" w:rsidRDefault="004654B0" w:rsidP="004654B0">
      <w:pPr>
        <w:spacing w:line="360" w:lineRule="auto"/>
        <w:jc w:val="both"/>
      </w:pPr>
    </w:p>
    <w:p w:rsidR="004654B0" w:rsidRDefault="004654B0" w:rsidP="004654B0">
      <w:pPr>
        <w:keepNext/>
        <w:spacing w:line="360" w:lineRule="auto"/>
        <w:jc w:val="center"/>
      </w:pPr>
      <w:r>
        <w:t>DYREKTOR WYDZIAŁU</w:t>
      </w:r>
    </w:p>
    <w:p w:rsidR="004654B0" w:rsidRPr="004654B0" w:rsidRDefault="004654B0" w:rsidP="004654B0">
      <w:pPr>
        <w:keepNext/>
        <w:spacing w:line="360" w:lineRule="auto"/>
        <w:jc w:val="center"/>
      </w:pPr>
      <w:r>
        <w:t>(-) Magda Albińska</w:t>
      </w:r>
    </w:p>
    <w:sectPr w:rsidR="004654B0" w:rsidRPr="004654B0" w:rsidSect="004654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B0" w:rsidRDefault="004654B0">
      <w:r>
        <w:separator/>
      </w:r>
    </w:p>
  </w:endnote>
  <w:endnote w:type="continuationSeparator" w:id="0">
    <w:p w:rsidR="004654B0" w:rsidRDefault="0046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B0" w:rsidRDefault="004654B0">
      <w:r>
        <w:separator/>
      </w:r>
    </w:p>
  </w:footnote>
  <w:footnote w:type="continuationSeparator" w:id="0">
    <w:p w:rsidR="004654B0" w:rsidRDefault="00465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"/>
  </w:docVars>
  <w:rsids>
    <w:rsidRoot w:val="004654B0"/>
    <w:rsid w:val="000607A3"/>
    <w:rsid w:val="001B1D53"/>
    <w:rsid w:val="0022095A"/>
    <w:rsid w:val="002946C5"/>
    <w:rsid w:val="002C29F3"/>
    <w:rsid w:val="004654B0"/>
    <w:rsid w:val="0066203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1839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2021-05-13T06:25:00Z</dcterms:created>
  <dcterms:modified xsi:type="dcterms:W3CDTF">2021-05-13T06:25:00Z</dcterms:modified>
</cp:coreProperties>
</file>