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877">
          <w:t>434/2021/P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2877">
        <w:rPr>
          <w:b/>
          <w:sz w:val="28"/>
        </w:rPr>
        <w:fldChar w:fldCharType="separate"/>
      </w:r>
      <w:r w:rsidR="007D2877">
        <w:rPr>
          <w:b/>
          <w:sz w:val="28"/>
        </w:rPr>
        <w:t>21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877">
              <w:rPr>
                <w:b/>
                <w:sz w:val="24"/>
                <w:szCs w:val="24"/>
              </w:rPr>
              <w:fldChar w:fldCharType="separate"/>
            </w:r>
            <w:r w:rsidR="007D2877">
              <w:rPr>
                <w:b/>
                <w:sz w:val="24"/>
                <w:szCs w:val="24"/>
              </w:rPr>
              <w:t>przekazania na stan majątkowy Zarządu Zieleni Miejskiej środka trwałego.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2877" w:rsidP="007D28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2877">
        <w:rPr>
          <w:color w:val="000000"/>
          <w:sz w:val="24"/>
        </w:rPr>
        <w:t xml:space="preserve">Na podstawie </w:t>
      </w:r>
      <w:r w:rsidRPr="007D2877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7D2877">
        <w:rPr>
          <w:color w:val="000000"/>
          <w:sz w:val="24"/>
        </w:rPr>
        <w:t xml:space="preserve"> zarządza się, co następuje:</w:t>
      </w:r>
    </w:p>
    <w:p w:rsidR="007D2877" w:rsidRDefault="007D2877" w:rsidP="007D2877">
      <w:pPr>
        <w:spacing w:line="360" w:lineRule="auto"/>
        <w:jc w:val="both"/>
        <w:rPr>
          <w:sz w:val="24"/>
        </w:rPr>
      </w:pPr>
    </w:p>
    <w:p w:rsidR="007D2877" w:rsidRDefault="007D2877" w:rsidP="007D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877" w:rsidRDefault="007D2877" w:rsidP="007D2877">
      <w:pPr>
        <w:keepNext/>
        <w:spacing w:line="360" w:lineRule="auto"/>
        <w:rPr>
          <w:color w:val="000000"/>
          <w:sz w:val="24"/>
        </w:rPr>
      </w:pPr>
    </w:p>
    <w:p w:rsidR="007D2877" w:rsidRDefault="007D2877" w:rsidP="007D28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877">
        <w:rPr>
          <w:color w:val="000000"/>
          <w:sz w:val="24"/>
          <w:szCs w:val="24"/>
        </w:rPr>
        <w:t>Przekazuje się na stan majątkowy Zarządu Zieleni Miejskiej środek trwały, o numerze inwentarzowym 1/291/287, w postaci karuzeli o wartości 4599,99 złotych.</w:t>
      </w:r>
    </w:p>
    <w:p w:rsidR="007D2877" w:rsidRDefault="007D2877" w:rsidP="007D2877">
      <w:pPr>
        <w:spacing w:line="360" w:lineRule="auto"/>
        <w:jc w:val="both"/>
        <w:rPr>
          <w:color w:val="000000"/>
          <w:sz w:val="24"/>
        </w:rPr>
      </w:pPr>
    </w:p>
    <w:p w:rsidR="007D2877" w:rsidRDefault="007D2877" w:rsidP="007D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877" w:rsidRDefault="007D2877" w:rsidP="007D2877">
      <w:pPr>
        <w:keepNext/>
        <w:spacing w:line="360" w:lineRule="auto"/>
        <w:rPr>
          <w:color w:val="000000"/>
          <w:sz w:val="24"/>
        </w:rPr>
      </w:pPr>
    </w:p>
    <w:p w:rsidR="007D2877" w:rsidRDefault="007D2877" w:rsidP="007D28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877">
        <w:rPr>
          <w:color w:val="000000"/>
          <w:sz w:val="24"/>
          <w:szCs w:val="24"/>
        </w:rPr>
        <w:t>Wykonanie zarządzenia powierza się Dyrektorowi Wydziału Wspierania Jednostek Pomocniczych Miasta, Dyrektorowi Wydziału Zamówień i Obsługi Urzędu Miasta Poznania oraz Dyrektorowi Zarządu Zieleni Miejskiej.</w:t>
      </w:r>
    </w:p>
    <w:p w:rsidR="007D2877" w:rsidRDefault="007D2877" w:rsidP="007D2877">
      <w:pPr>
        <w:spacing w:line="360" w:lineRule="auto"/>
        <w:jc w:val="both"/>
        <w:rPr>
          <w:color w:val="000000"/>
          <w:sz w:val="24"/>
        </w:rPr>
      </w:pPr>
    </w:p>
    <w:p w:rsidR="007D2877" w:rsidRDefault="007D2877" w:rsidP="007D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877" w:rsidRDefault="007D2877" w:rsidP="007D2877">
      <w:pPr>
        <w:keepNext/>
        <w:spacing w:line="360" w:lineRule="auto"/>
        <w:rPr>
          <w:color w:val="000000"/>
          <w:sz w:val="24"/>
        </w:rPr>
      </w:pPr>
    </w:p>
    <w:p w:rsidR="007D2877" w:rsidRDefault="007D2877" w:rsidP="007D28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877">
        <w:rPr>
          <w:color w:val="000000"/>
          <w:sz w:val="24"/>
          <w:szCs w:val="24"/>
        </w:rPr>
        <w:t>Zarządzenie wchodzi w życie z dniem podpisania.</w:t>
      </w:r>
    </w:p>
    <w:p w:rsidR="007D2877" w:rsidRDefault="007D2877" w:rsidP="007D2877">
      <w:pPr>
        <w:spacing w:line="360" w:lineRule="auto"/>
        <w:jc w:val="both"/>
        <w:rPr>
          <w:color w:val="000000"/>
          <w:sz w:val="24"/>
        </w:rPr>
      </w:pPr>
    </w:p>
    <w:p w:rsidR="007D2877" w:rsidRDefault="007D2877" w:rsidP="007D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D2877" w:rsidRPr="007D2877" w:rsidRDefault="007D2877" w:rsidP="007D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D2877" w:rsidRPr="007D2877" w:rsidSect="007D28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77" w:rsidRDefault="007D2877">
      <w:r>
        <w:separator/>
      </w:r>
    </w:p>
  </w:endnote>
  <w:endnote w:type="continuationSeparator" w:id="0">
    <w:p w:rsidR="007D2877" w:rsidRDefault="007D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77" w:rsidRDefault="007D2877">
      <w:r>
        <w:separator/>
      </w:r>
    </w:p>
  </w:footnote>
  <w:footnote w:type="continuationSeparator" w:id="0">
    <w:p w:rsidR="007D2877" w:rsidRDefault="007D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1r."/>
    <w:docVar w:name="AktNr" w:val="434/2021/P"/>
    <w:docVar w:name="Sprawa" w:val="przekazania na stan majątkowy Zarządu Zieleni Miejskiej środka trwałego."/>
  </w:docVars>
  <w:rsids>
    <w:rsidRoot w:val="007D28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CF2"/>
    <w:rsid w:val="0065477E"/>
    <w:rsid w:val="0079779A"/>
    <w:rsid w:val="007D287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F356-724E-4474-B37B-FE57833B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116</Words>
  <Characters>658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2021-05-21T10:50:00Z</dcterms:created>
  <dcterms:modified xsi:type="dcterms:W3CDTF">2021-05-21T10:50:00Z</dcterms:modified>
</cp:coreProperties>
</file>