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456D">
          <w:t>452/2021/P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456D">
        <w:rPr>
          <w:b/>
          <w:sz w:val="28"/>
        </w:rPr>
        <w:fldChar w:fldCharType="separate"/>
      </w:r>
      <w:r w:rsidR="00D5456D">
        <w:rPr>
          <w:b/>
          <w:sz w:val="28"/>
        </w:rPr>
        <w:t>27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5456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456D">
              <w:rPr>
                <w:b/>
                <w:sz w:val="24"/>
                <w:szCs w:val="24"/>
              </w:rPr>
              <w:fldChar w:fldCharType="separate"/>
            </w:r>
            <w:r w:rsidR="00D5456D">
              <w:rPr>
                <w:b/>
                <w:sz w:val="24"/>
                <w:szCs w:val="24"/>
              </w:rPr>
              <w:t>powołania komisji konkursowej w celu przeprowadzenia konkursu ofert na wybór realizatora programu polityki zdrowotnej pn. „Profilaktyka i wczesne wykrywane osteoporozy wśród kobiet w wieku 50+, zamieszkałych w Poznaniu, na lata 2021-2023” oraz ustanowienia Regulaminu pracy komisji konkursowej.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456D" w:rsidP="00D545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456D">
        <w:rPr>
          <w:color w:val="000000"/>
          <w:sz w:val="24"/>
        </w:rPr>
        <w:t xml:space="preserve">Na podstawie </w:t>
      </w:r>
      <w:r w:rsidRPr="00D5456D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D5456D">
        <w:rPr>
          <w:color w:val="000000"/>
          <w:sz w:val="24"/>
          <w:szCs w:val="24"/>
        </w:rPr>
        <w:t>t.j</w:t>
      </w:r>
      <w:proofErr w:type="spellEnd"/>
      <w:r w:rsidRPr="00D5456D">
        <w:rPr>
          <w:color w:val="000000"/>
          <w:sz w:val="24"/>
          <w:szCs w:val="24"/>
        </w:rPr>
        <w:t>. Dz. U. z 2020 r. poz. 713 ze zm.), art. 48 ust. 1, ust. 3-5  i art. 48 b ust. 1 ustawy z dnia 27 sierpnia 2004 r. o świadczeniach opieki zdrowotnej finansowanych ze środków publicznych (</w:t>
      </w:r>
      <w:proofErr w:type="spellStart"/>
      <w:r w:rsidRPr="00D5456D">
        <w:rPr>
          <w:color w:val="000000"/>
          <w:sz w:val="24"/>
          <w:szCs w:val="24"/>
        </w:rPr>
        <w:t>t.j</w:t>
      </w:r>
      <w:proofErr w:type="spellEnd"/>
      <w:r w:rsidRPr="00D5456D">
        <w:rPr>
          <w:color w:val="000000"/>
          <w:sz w:val="24"/>
          <w:szCs w:val="24"/>
        </w:rPr>
        <w:t>. Dz. U. z 2020 r. poz. 1398 ze zm.) oraz w związku z § 3 uchwały Nr XLV/807/VIII/2021 Rady Miasta Poznania z dnia 20 kwietnia 2021 r. w sprawie przyjęcia do realizacji wieloletniego programu polityki zdrowotnej z zakresu profilaktyki osteoporozy</w:t>
      </w:r>
      <w:r w:rsidRPr="00D5456D">
        <w:rPr>
          <w:color w:val="000000"/>
          <w:sz w:val="24"/>
        </w:rPr>
        <w:t xml:space="preserve"> i § 2 zarządzenia Nr 415/2021/P Prezydenta Miasta Poznania z dnia 12 maja 2021 r. w sprawie ogłoszenia konkursu ofert na wybór realizatora programu polityki zdrowotnej pn. "Profilaktyka i</w:t>
      </w:r>
      <w:r w:rsidR="00951138">
        <w:rPr>
          <w:color w:val="000000"/>
          <w:sz w:val="24"/>
        </w:rPr>
        <w:t> </w:t>
      </w:r>
      <w:r w:rsidRPr="00D5456D">
        <w:rPr>
          <w:color w:val="000000"/>
          <w:sz w:val="24"/>
        </w:rPr>
        <w:t>wczesne wykrywanie osteoporozy wśród kobiet w wieku 50+, zamieszkałych w Poznaniu, na lata 2021 - 2023", zarządza się, co następuje:</w:t>
      </w:r>
    </w:p>
    <w:p w:rsidR="00D5456D" w:rsidRDefault="00D5456D" w:rsidP="00D5456D">
      <w:pPr>
        <w:spacing w:line="360" w:lineRule="auto"/>
        <w:jc w:val="both"/>
        <w:rPr>
          <w:sz w:val="24"/>
        </w:rPr>
      </w:pPr>
    </w:p>
    <w:p w:rsidR="00D5456D" w:rsidRDefault="00D5456D" w:rsidP="00D545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456D" w:rsidRDefault="00D5456D" w:rsidP="00D5456D">
      <w:pPr>
        <w:keepNext/>
        <w:spacing w:line="360" w:lineRule="auto"/>
        <w:rPr>
          <w:color w:val="000000"/>
          <w:sz w:val="24"/>
        </w:rPr>
      </w:pPr>
    </w:p>
    <w:p w:rsidR="00D5456D" w:rsidRPr="00D5456D" w:rsidRDefault="00D5456D" w:rsidP="00D545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456D">
        <w:rPr>
          <w:color w:val="000000"/>
          <w:sz w:val="24"/>
          <w:szCs w:val="24"/>
        </w:rPr>
        <w:t>W celu przeprowadzenia konkursu ofert na wybór realizatora programu polityki zdrowotnej pod nazwą „Profilaktyka i wczesne wykrywane osteoporozy wśród kobiet w wieku 50+, zamieszkałych w Poznaniu, na lata 2021-2023”, powołuje się komisję konkursową w</w:t>
      </w:r>
      <w:r w:rsidR="00951138">
        <w:rPr>
          <w:color w:val="000000"/>
          <w:sz w:val="24"/>
          <w:szCs w:val="24"/>
        </w:rPr>
        <w:t> </w:t>
      </w:r>
      <w:r w:rsidRPr="00D5456D">
        <w:rPr>
          <w:color w:val="000000"/>
          <w:sz w:val="24"/>
          <w:szCs w:val="24"/>
        </w:rPr>
        <w:t>następującym składzie:</w:t>
      </w:r>
    </w:p>
    <w:p w:rsidR="00D5456D" w:rsidRPr="00D5456D" w:rsidRDefault="00D5456D" w:rsidP="00D54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56D">
        <w:rPr>
          <w:color w:val="000000"/>
          <w:sz w:val="24"/>
          <w:szCs w:val="24"/>
        </w:rPr>
        <w:t>1) Joanna Olenderek – zastępca dyrektora Wydziału Zdrowia i Spraw Społecznych Urzędu Miasta Poznania, przewodnicząca komisji konkursowej;</w:t>
      </w:r>
    </w:p>
    <w:p w:rsidR="00D5456D" w:rsidRPr="00D5456D" w:rsidRDefault="00D5456D" w:rsidP="00D54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56D">
        <w:rPr>
          <w:color w:val="000000"/>
          <w:sz w:val="24"/>
          <w:szCs w:val="24"/>
        </w:rPr>
        <w:lastRenderedPageBreak/>
        <w:t xml:space="preserve">2) Maria </w:t>
      </w:r>
      <w:proofErr w:type="spellStart"/>
      <w:r w:rsidRPr="00D5456D">
        <w:rPr>
          <w:color w:val="000000"/>
          <w:sz w:val="24"/>
          <w:szCs w:val="24"/>
        </w:rPr>
        <w:t>Lisiecka-Pawełczak</w:t>
      </w:r>
      <w:proofErr w:type="spellEnd"/>
      <w:r w:rsidRPr="00D5456D">
        <w:rPr>
          <w:color w:val="000000"/>
          <w:sz w:val="24"/>
          <w:szCs w:val="24"/>
        </w:rPr>
        <w:t xml:space="preserve"> – przewodnicząca Komisji Rodziny, Polityki Społecznej i</w:t>
      </w:r>
      <w:r w:rsidR="00951138">
        <w:rPr>
          <w:color w:val="000000"/>
          <w:sz w:val="24"/>
          <w:szCs w:val="24"/>
        </w:rPr>
        <w:t> </w:t>
      </w:r>
      <w:r w:rsidRPr="00D5456D">
        <w:rPr>
          <w:color w:val="000000"/>
          <w:sz w:val="24"/>
          <w:szCs w:val="24"/>
        </w:rPr>
        <w:t>Zdrowia Rady Miasta Poznania;</w:t>
      </w:r>
    </w:p>
    <w:p w:rsidR="00D5456D" w:rsidRPr="00D5456D" w:rsidRDefault="00D5456D" w:rsidP="00D54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56D">
        <w:rPr>
          <w:color w:val="000000"/>
          <w:sz w:val="24"/>
          <w:szCs w:val="24"/>
          <w:lang w:val="en-US"/>
        </w:rPr>
        <w:t xml:space="preserve">3) prof. </w:t>
      </w:r>
      <w:proofErr w:type="spellStart"/>
      <w:r w:rsidRPr="00D5456D">
        <w:rPr>
          <w:color w:val="000000"/>
          <w:sz w:val="24"/>
          <w:szCs w:val="24"/>
          <w:lang w:val="en-US"/>
        </w:rPr>
        <w:t>dr</w:t>
      </w:r>
      <w:proofErr w:type="spellEnd"/>
      <w:r w:rsidRPr="00D5456D">
        <w:rPr>
          <w:color w:val="000000"/>
          <w:sz w:val="24"/>
          <w:szCs w:val="24"/>
          <w:lang w:val="en-US"/>
        </w:rPr>
        <w:t xml:space="preserve"> hab. n. med. </w:t>
      </w:r>
      <w:r w:rsidRPr="00D5456D">
        <w:rPr>
          <w:color w:val="000000"/>
          <w:sz w:val="24"/>
          <w:szCs w:val="24"/>
        </w:rPr>
        <w:t>Włodzimierz Samborski – konsultant wojewódzki w dziedzinie reumatologii na Wielkopolskę;</w:t>
      </w:r>
    </w:p>
    <w:p w:rsidR="00D5456D" w:rsidRPr="00D5456D" w:rsidRDefault="00D5456D" w:rsidP="00D54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56D">
        <w:rPr>
          <w:color w:val="000000"/>
          <w:sz w:val="24"/>
          <w:szCs w:val="24"/>
        </w:rPr>
        <w:t>4) dr n. med. Stanisław Dzieciuchowicz – przedstawiciel Wielkopolskiej Izby Lekarskiej;</w:t>
      </w:r>
    </w:p>
    <w:p w:rsidR="00D5456D" w:rsidRPr="00D5456D" w:rsidRDefault="00D5456D" w:rsidP="00D54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1138">
        <w:rPr>
          <w:color w:val="000000"/>
          <w:sz w:val="24"/>
          <w:szCs w:val="24"/>
          <w:lang w:val="en-US"/>
        </w:rPr>
        <w:t xml:space="preserve">5) prof. </w:t>
      </w:r>
      <w:proofErr w:type="spellStart"/>
      <w:r w:rsidRPr="00951138">
        <w:rPr>
          <w:color w:val="000000"/>
          <w:sz w:val="24"/>
          <w:szCs w:val="24"/>
          <w:lang w:val="en-US"/>
        </w:rPr>
        <w:t>dr</w:t>
      </w:r>
      <w:proofErr w:type="spellEnd"/>
      <w:r w:rsidRPr="00951138">
        <w:rPr>
          <w:color w:val="000000"/>
          <w:sz w:val="24"/>
          <w:szCs w:val="24"/>
          <w:lang w:val="en-US"/>
        </w:rPr>
        <w:t xml:space="preserve"> hab. n. med. </w:t>
      </w:r>
      <w:r w:rsidRPr="00D5456D">
        <w:rPr>
          <w:color w:val="000000"/>
          <w:sz w:val="24"/>
          <w:szCs w:val="24"/>
        </w:rPr>
        <w:t>Przemysław Lisiński – przedstawiciel Uniwersytetu Medycznego im. Karola Marcinkowskiego w Poznaniu, Kierownik Kliniki Rehabilitacji;</w:t>
      </w:r>
    </w:p>
    <w:p w:rsidR="00D5456D" w:rsidRPr="00D5456D" w:rsidRDefault="00D5456D" w:rsidP="00D54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56D">
        <w:rPr>
          <w:color w:val="000000"/>
          <w:sz w:val="24"/>
          <w:szCs w:val="24"/>
        </w:rPr>
        <w:t xml:space="preserve">6) prof. dr hab. n. med. Błażej </w:t>
      </w:r>
      <w:proofErr w:type="spellStart"/>
      <w:r w:rsidRPr="00D5456D">
        <w:rPr>
          <w:color w:val="000000"/>
          <w:sz w:val="24"/>
          <w:szCs w:val="24"/>
        </w:rPr>
        <w:t>Męczekalski</w:t>
      </w:r>
      <w:proofErr w:type="spellEnd"/>
      <w:r w:rsidRPr="00D5456D">
        <w:rPr>
          <w:color w:val="000000"/>
          <w:sz w:val="24"/>
          <w:szCs w:val="24"/>
        </w:rPr>
        <w:t xml:space="preserve"> – przedstawiciel Uniwersytetu Medycznego im. Karola Marcinkowskiego w Poznaniu, Kierownik Katedry i Kliniki Endokrynologii Ginekologicznej;</w:t>
      </w:r>
    </w:p>
    <w:p w:rsidR="00D5456D" w:rsidRPr="00D5456D" w:rsidRDefault="00D5456D" w:rsidP="00D54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56D">
        <w:rPr>
          <w:color w:val="000000"/>
          <w:sz w:val="24"/>
          <w:szCs w:val="24"/>
        </w:rPr>
        <w:t>7) dr hab. n med. Marta Stelmach-</w:t>
      </w:r>
      <w:proofErr w:type="spellStart"/>
      <w:r w:rsidRPr="00D5456D">
        <w:rPr>
          <w:color w:val="000000"/>
          <w:sz w:val="24"/>
          <w:szCs w:val="24"/>
        </w:rPr>
        <w:t>Mardas</w:t>
      </w:r>
      <w:proofErr w:type="spellEnd"/>
      <w:r w:rsidRPr="00D5456D">
        <w:rPr>
          <w:color w:val="000000"/>
          <w:sz w:val="24"/>
          <w:szCs w:val="24"/>
        </w:rPr>
        <w:t xml:space="preserve"> – przedstawicielka Uniwersytetu Medycznego im. Karola Marcinkowskiego w Poznaniu;</w:t>
      </w:r>
    </w:p>
    <w:p w:rsidR="00D5456D" w:rsidRPr="00D5456D" w:rsidRDefault="00D5456D" w:rsidP="00D54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56D">
        <w:rPr>
          <w:color w:val="000000"/>
          <w:sz w:val="24"/>
          <w:szCs w:val="24"/>
        </w:rPr>
        <w:t xml:space="preserve">8) Urszula </w:t>
      </w:r>
      <w:proofErr w:type="spellStart"/>
      <w:r w:rsidRPr="00D5456D">
        <w:rPr>
          <w:color w:val="000000"/>
          <w:sz w:val="24"/>
          <w:szCs w:val="24"/>
        </w:rPr>
        <w:t>Piaszczyńska</w:t>
      </w:r>
      <w:proofErr w:type="spellEnd"/>
      <w:r w:rsidRPr="00D5456D">
        <w:rPr>
          <w:color w:val="000000"/>
          <w:sz w:val="24"/>
          <w:szCs w:val="24"/>
        </w:rPr>
        <w:t xml:space="preserve"> – kierownik Oddziału Zdrowia Publicznego w Wydziale Zdrowia i Spraw Społecznych Urzędu Miasta Poznania;</w:t>
      </w:r>
    </w:p>
    <w:p w:rsidR="00D5456D" w:rsidRPr="00D5456D" w:rsidRDefault="00D5456D" w:rsidP="00D54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56D">
        <w:rPr>
          <w:color w:val="000000"/>
          <w:sz w:val="24"/>
          <w:szCs w:val="24"/>
        </w:rPr>
        <w:t>9) Anna Sas – specjalista w Oddziale Zdrowia Publicznego w Wydziale Zdrowia i Spraw Społecznych Urzędu Miasta Poznania.</w:t>
      </w:r>
    </w:p>
    <w:p w:rsidR="00D5456D" w:rsidRDefault="00D5456D" w:rsidP="00D5456D">
      <w:pPr>
        <w:spacing w:line="360" w:lineRule="auto"/>
        <w:jc w:val="both"/>
        <w:rPr>
          <w:color w:val="000000"/>
          <w:sz w:val="24"/>
        </w:rPr>
      </w:pPr>
    </w:p>
    <w:p w:rsidR="00D5456D" w:rsidRDefault="00D5456D" w:rsidP="00D5456D">
      <w:pPr>
        <w:spacing w:line="360" w:lineRule="auto"/>
        <w:jc w:val="both"/>
        <w:rPr>
          <w:color w:val="000000"/>
          <w:sz w:val="24"/>
        </w:rPr>
      </w:pPr>
    </w:p>
    <w:p w:rsidR="00D5456D" w:rsidRDefault="00D5456D" w:rsidP="00D545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456D" w:rsidRDefault="00D5456D" w:rsidP="00D5456D">
      <w:pPr>
        <w:keepNext/>
        <w:spacing w:line="360" w:lineRule="auto"/>
        <w:rPr>
          <w:color w:val="000000"/>
          <w:sz w:val="24"/>
        </w:rPr>
      </w:pPr>
    </w:p>
    <w:p w:rsidR="00D5456D" w:rsidRDefault="00D5456D" w:rsidP="00D545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456D">
        <w:rPr>
          <w:color w:val="000000"/>
          <w:sz w:val="24"/>
          <w:szCs w:val="24"/>
        </w:rPr>
        <w:t>Regulamin pracy komisji konkursowej wraz z załącznikami stanowi załącznik do zarządzenia.</w:t>
      </w:r>
    </w:p>
    <w:p w:rsidR="00D5456D" w:rsidRDefault="00D5456D" w:rsidP="00D5456D">
      <w:pPr>
        <w:spacing w:line="360" w:lineRule="auto"/>
        <w:jc w:val="both"/>
        <w:rPr>
          <w:color w:val="000000"/>
          <w:sz w:val="24"/>
        </w:rPr>
      </w:pPr>
    </w:p>
    <w:p w:rsidR="00D5456D" w:rsidRDefault="00D5456D" w:rsidP="00D545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456D" w:rsidRDefault="00D5456D" w:rsidP="00D5456D">
      <w:pPr>
        <w:keepNext/>
        <w:spacing w:line="360" w:lineRule="auto"/>
        <w:rPr>
          <w:color w:val="000000"/>
          <w:sz w:val="24"/>
        </w:rPr>
      </w:pPr>
    </w:p>
    <w:p w:rsidR="00D5456D" w:rsidRDefault="00D5456D" w:rsidP="00D545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456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5456D" w:rsidRDefault="00D5456D" w:rsidP="00D5456D">
      <w:pPr>
        <w:spacing w:line="360" w:lineRule="auto"/>
        <w:jc w:val="both"/>
        <w:rPr>
          <w:color w:val="000000"/>
          <w:sz w:val="24"/>
        </w:rPr>
      </w:pPr>
    </w:p>
    <w:p w:rsidR="00D5456D" w:rsidRDefault="00D5456D" w:rsidP="00D545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456D" w:rsidRDefault="00D5456D" w:rsidP="00D5456D">
      <w:pPr>
        <w:keepNext/>
        <w:spacing w:line="360" w:lineRule="auto"/>
        <w:rPr>
          <w:color w:val="000000"/>
          <w:sz w:val="24"/>
        </w:rPr>
      </w:pPr>
    </w:p>
    <w:p w:rsidR="00D5456D" w:rsidRDefault="00D5456D" w:rsidP="00D545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456D">
        <w:rPr>
          <w:color w:val="000000"/>
          <w:sz w:val="24"/>
          <w:szCs w:val="24"/>
        </w:rPr>
        <w:t>Zarządzenie wchodzi w życie z dniem podpisania.</w:t>
      </w:r>
    </w:p>
    <w:p w:rsidR="00D5456D" w:rsidRDefault="00D5456D" w:rsidP="00D5456D">
      <w:pPr>
        <w:spacing w:line="360" w:lineRule="auto"/>
        <w:jc w:val="both"/>
        <w:rPr>
          <w:color w:val="000000"/>
          <w:sz w:val="24"/>
        </w:rPr>
      </w:pPr>
    </w:p>
    <w:p w:rsidR="00D5456D" w:rsidRDefault="00D5456D" w:rsidP="00D545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456D" w:rsidRDefault="00D5456D" w:rsidP="00D545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5456D" w:rsidRPr="00D5456D" w:rsidRDefault="00D5456D" w:rsidP="00D545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456D" w:rsidRPr="00D5456D" w:rsidSect="00D545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6D" w:rsidRDefault="00D5456D">
      <w:r>
        <w:separator/>
      </w:r>
    </w:p>
  </w:endnote>
  <w:endnote w:type="continuationSeparator" w:id="0">
    <w:p w:rsidR="00D5456D" w:rsidRDefault="00D5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6D" w:rsidRDefault="00D5456D">
      <w:r>
        <w:separator/>
      </w:r>
    </w:p>
  </w:footnote>
  <w:footnote w:type="continuationSeparator" w:id="0">
    <w:p w:rsidR="00D5456D" w:rsidRDefault="00D5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1r."/>
    <w:docVar w:name="AktNr" w:val="452/2021/P"/>
    <w:docVar w:name="Sprawa" w:val="powołania komisji konkursowej w celu przeprowadzenia konkursu ofert na wybór realizatora programu polityki zdrowotnej pn. „Profilaktyka i wczesne wykrywane osteoporozy wśród kobiet w wieku 50+, zamieszkałych w Poznaniu, na lata 2021-2023” oraz ustanowienia Regulaminu pracy komisji konkursowej."/>
  </w:docVars>
  <w:rsids>
    <w:rsidRoot w:val="00D545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1138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456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443</Words>
  <Characters>2694</Characters>
  <Application>Microsoft Office Word</Application>
  <DocSecurity>0</DocSecurity>
  <Lines>70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2021-05-27T08:53:00Z</dcterms:created>
  <dcterms:modified xsi:type="dcterms:W3CDTF">2021-05-27T08:53:00Z</dcterms:modified>
</cp:coreProperties>
</file>