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6D03">
          <w:t>470/2021/P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26D03">
        <w:rPr>
          <w:b/>
          <w:sz w:val="28"/>
        </w:rPr>
        <w:fldChar w:fldCharType="separate"/>
      </w:r>
      <w:r w:rsidR="00D26D03">
        <w:rPr>
          <w:b/>
          <w:sz w:val="28"/>
        </w:rPr>
        <w:t>2 czerwca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6D03">
              <w:rPr>
                <w:b/>
                <w:sz w:val="24"/>
                <w:szCs w:val="24"/>
              </w:rPr>
              <w:fldChar w:fldCharType="separate"/>
            </w:r>
            <w:r w:rsidR="00D26D03">
              <w:rPr>
                <w:b/>
                <w:sz w:val="24"/>
                <w:szCs w:val="24"/>
              </w:rPr>
              <w:t>zarządzenie Nr 941/2019/P z dnia 19 listopada 2019 r. w sprawie wysokości stawek czynszu dzierżawnego za zajęcie nieruchomości komunalnych, stanowiących drogi wewnętrzne lub powierzone Zarządowi Dróg Miejskich w Poznaniu, zlokalizowanych w granicach administracyjnych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26D03" w:rsidP="00D26D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26D03">
        <w:rPr>
          <w:color w:val="000000"/>
          <w:sz w:val="24"/>
        </w:rPr>
        <w:t xml:space="preserve">Na podstawie </w:t>
      </w:r>
      <w:r w:rsidRPr="00D26D03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D26D03">
        <w:rPr>
          <w:color w:val="000000"/>
          <w:sz w:val="24"/>
          <w:szCs w:val="24"/>
        </w:rPr>
        <w:t>t.j</w:t>
      </w:r>
      <w:proofErr w:type="spellEnd"/>
      <w:r w:rsidRPr="00D26D03">
        <w:rPr>
          <w:color w:val="000000"/>
          <w:sz w:val="24"/>
          <w:szCs w:val="24"/>
        </w:rPr>
        <w:t xml:space="preserve">. Dz. U. z 2020 r. poz. 713) </w:t>
      </w:r>
      <w:r w:rsidRPr="00D26D03">
        <w:rPr>
          <w:color w:val="000000"/>
          <w:sz w:val="24"/>
        </w:rPr>
        <w:t>zarządza się, co następuje:</w:t>
      </w:r>
    </w:p>
    <w:p w:rsidR="00D26D03" w:rsidRDefault="00D26D03" w:rsidP="00D26D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26D03" w:rsidRDefault="00D26D03" w:rsidP="00D26D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6D03" w:rsidRDefault="00D26D03" w:rsidP="00D26D0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26D03" w:rsidRPr="00D26D03" w:rsidRDefault="00D26D03" w:rsidP="00D26D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6D03">
        <w:rPr>
          <w:color w:val="000000"/>
          <w:sz w:val="24"/>
          <w:szCs w:val="24"/>
        </w:rPr>
        <w:t>W zarządzeniu Nr 941/2019/P Prezydenta Miasta Poznania z dnia 19 listopada 2019 r. w</w:t>
      </w:r>
      <w:r w:rsidR="00A4239F">
        <w:rPr>
          <w:color w:val="000000"/>
          <w:sz w:val="24"/>
          <w:szCs w:val="24"/>
        </w:rPr>
        <w:t> </w:t>
      </w:r>
      <w:r w:rsidRPr="00D26D03">
        <w:rPr>
          <w:color w:val="000000"/>
          <w:sz w:val="24"/>
          <w:szCs w:val="24"/>
        </w:rPr>
        <w:t xml:space="preserve">sprawie wysokości stawek czynszu dzierżawnego za zajęcie nieruchomości komunalnych, stanowiących drogi wewnętrzne lub powierzone Zarządowi Dróg Miejskich w Poznaniu, zlokalizowanych w granicach administracyjnych Miasta Poznania, wprowadza się następujące zmiany: </w:t>
      </w:r>
    </w:p>
    <w:p w:rsidR="00D26D03" w:rsidRPr="00D26D03" w:rsidRDefault="00D26D03" w:rsidP="00D26D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6D03">
        <w:rPr>
          <w:color w:val="000000"/>
          <w:sz w:val="24"/>
          <w:szCs w:val="24"/>
        </w:rPr>
        <w:t>1) w § 1 ust. 1 punkt 1 otrzymuje następujące brzmienie:</w:t>
      </w:r>
    </w:p>
    <w:p w:rsidR="00D26D03" w:rsidRPr="00D26D03" w:rsidRDefault="00D26D03" w:rsidP="00D26D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26D03">
        <w:rPr>
          <w:color w:val="000000"/>
          <w:sz w:val="24"/>
          <w:szCs w:val="24"/>
        </w:rPr>
        <w:t>„1) prowadzenia robót niezwiązanych z potrzebami zarządzania drogami lub potrzebami ruchu drogowego, w tym robót polegających na usuwaniu awarii instalacji i urządzeń niezwiązanych z budową, przebudową, remontem, utrzymaniem i ochroną dróg, w granicach nieruchomości stanowiących drogi wewnętrzne”;</w:t>
      </w:r>
    </w:p>
    <w:p w:rsidR="00D26D03" w:rsidRPr="00D26D03" w:rsidRDefault="00D26D03" w:rsidP="00D26D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6D03">
        <w:rPr>
          <w:color w:val="000000"/>
          <w:sz w:val="24"/>
          <w:szCs w:val="24"/>
        </w:rPr>
        <w:t>2) w § 1 dopisuje się ustępy 3 i 4 o następującej treści:</w:t>
      </w:r>
    </w:p>
    <w:p w:rsidR="00D26D03" w:rsidRPr="00D26D03" w:rsidRDefault="00D26D03" w:rsidP="00D26D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26D03">
        <w:rPr>
          <w:color w:val="000000"/>
          <w:sz w:val="24"/>
          <w:szCs w:val="24"/>
        </w:rPr>
        <w:t xml:space="preserve">„3. Ustala się roczne stawki czynszu dzierżawnego za udostępnienie 1 </w:t>
      </w:r>
      <w:proofErr w:type="spellStart"/>
      <w:r w:rsidRPr="00D26D03">
        <w:rPr>
          <w:color w:val="000000"/>
          <w:sz w:val="24"/>
          <w:szCs w:val="24"/>
        </w:rPr>
        <w:t>mb</w:t>
      </w:r>
      <w:proofErr w:type="spellEnd"/>
      <w:r w:rsidRPr="00D26D03">
        <w:rPr>
          <w:color w:val="000000"/>
          <w:sz w:val="24"/>
          <w:szCs w:val="24"/>
        </w:rPr>
        <w:t xml:space="preserve"> kanału technologicznego umieszczonego w nieruchomościach komunalnych, stanowiących drogi wewnętrzne, zlokalizowane w granicach Miasta Poznania, określone w załączniku do zarządzenia.</w:t>
      </w:r>
    </w:p>
    <w:p w:rsidR="00D26D03" w:rsidRPr="00D26D03" w:rsidRDefault="00D26D03" w:rsidP="00D26D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26D03" w:rsidRPr="00D26D03" w:rsidRDefault="00D26D03" w:rsidP="00D26D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26D03">
        <w:rPr>
          <w:color w:val="000000"/>
          <w:sz w:val="24"/>
          <w:szCs w:val="24"/>
        </w:rPr>
        <w:t>4. Ustala się, że w przypadku realizowania przez Miasto Poznań, za pośrednictwem jednostki Organizacyjnej Miasta Poznania lub Miejskiej Spółki, inwestycji budowlanej na nieruchomościach stanowiących drogi wewnętrzne lub powierzone ZDM, w wyniku której zachodzi konieczność usunięcia kolizji z infrastrukturą techniczną niezwiązaną z potrzebami zarządzania drogami lub potrzebami ruchu drogowego umieszczoną w komunalnych nieruchomościach przed dniem wejścia w życie niniejszego zarządzenia, nie pobiera się czynszu dzierżawnego za umieszczenie tych urządzeń infrastruktury technicznej pomimo ich remontu lub przebudowy.”;</w:t>
      </w:r>
    </w:p>
    <w:p w:rsidR="00D26D03" w:rsidRPr="00D26D03" w:rsidRDefault="00D26D03" w:rsidP="00D26D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6D03">
        <w:rPr>
          <w:color w:val="000000"/>
          <w:sz w:val="24"/>
          <w:szCs w:val="24"/>
        </w:rPr>
        <w:t>3) § 10 otrzymuje następujące brzmienie:</w:t>
      </w:r>
    </w:p>
    <w:p w:rsidR="00D26D03" w:rsidRPr="00D26D03" w:rsidRDefault="00D26D03" w:rsidP="00D26D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26D03">
        <w:rPr>
          <w:color w:val="000000"/>
          <w:sz w:val="24"/>
          <w:szCs w:val="24"/>
        </w:rPr>
        <w:t>„1. Za bezumowne korzystanie z nieruchomości komunalnych stanowiących drogi wewnętrzne lub powierzone Zarządowi Dróg Miejskich, z zastrzeżeniem ust. 2, ustala się stawki wynoszące dziesięciokrotność stawek wynikających z § 2-§ 7. 2. Za bezumowne korzystanie z nieruchomości komunalnych stanowiących drogi wewnętrzne lub powierzone Zarządowi Dróg Miejskich związane z usuwaniem awarii instalacji i urządzeń niezwiązanych z budową, przebudową, remontem, utrzymaniem i ochroną dróg, ustala się stawki wynikające z § 2.”;</w:t>
      </w:r>
    </w:p>
    <w:p w:rsidR="00D26D03" w:rsidRDefault="00D26D03" w:rsidP="00D26D03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6D03">
        <w:rPr>
          <w:color w:val="000000"/>
          <w:sz w:val="24"/>
          <w:szCs w:val="24"/>
        </w:rPr>
        <w:t>4) dodaje się załącznik stanowiący załącznik do niniejszego zarządzenia.</w:t>
      </w:r>
    </w:p>
    <w:p w:rsidR="00D26D03" w:rsidRDefault="00D26D03" w:rsidP="00D26D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26D03" w:rsidRDefault="00D26D03" w:rsidP="00D26D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6D03" w:rsidRDefault="00D26D03" w:rsidP="00D26D0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26D03" w:rsidRDefault="00D26D03" w:rsidP="00D26D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6D03">
        <w:rPr>
          <w:color w:val="000000"/>
          <w:sz w:val="24"/>
          <w:szCs w:val="24"/>
        </w:rPr>
        <w:t>Wykonanie zarządzenia powierza się Dyrektorowi Zarządu Dróg Miejskich.</w:t>
      </w:r>
    </w:p>
    <w:p w:rsidR="00D26D03" w:rsidRDefault="00D26D03" w:rsidP="00D26D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26D03" w:rsidRDefault="00D26D03" w:rsidP="00D26D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6D03" w:rsidRDefault="00D26D03" w:rsidP="00D26D0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26D03" w:rsidRDefault="00D26D03" w:rsidP="00D26D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6D03">
        <w:rPr>
          <w:color w:val="000000"/>
          <w:sz w:val="24"/>
          <w:szCs w:val="24"/>
        </w:rPr>
        <w:t>Zarządzenie wchodzi w życie z dniem podpisania.</w:t>
      </w:r>
    </w:p>
    <w:p w:rsidR="00D26D03" w:rsidRDefault="00D26D03" w:rsidP="00D26D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26D03" w:rsidRDefault="00D26D03" w:rsidP="00D26D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26D03" w:rsidRDefault="00D26D03" w:rsidP="00D26D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26D03" w:rsidRPr="00D26D03" w:rsidRDefault="00D26D03" w:rsidP="00D26D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26D03" w:rsidRPr="00D26D03" w:rsidSect="00D26D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D03" w:rsidRDefault="00D26D03">
      <w:r>
        <w:separator/>
      </w:r>
    </w:p>
  </w:endnote>
  <w:endnote w:type="continuationSeparator" w:id="0">
    <w:p w:rsidR="00D26D03" w:rsidRDefault="00D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D03" w:rsidRDefault="00D26D03">
      <w:r>
        <w:separator/>
      </w:r>
    </w:p>
  </w:footnote>
  <w:footnote w:type="continuationSeparator" w:id="0">
    <w:p w:rsidR="00D26D03" w:rsidRDefault="00D2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czerwca 2021r."/>
    <w:docVar w:name="AktNr" w:val="470/2021/P"/>
    <w:docVar w:name="Sprawa" w:val="zarządzenie Nr 941/2019/P z dnia 19 listopada 2019 r. w sprawie wysokości stawek czynszu dzierżawnego za zajęcie nieruchomości komunalnych, stanowiących drogi wewnętrzne lub powierzone Zarządowi Dróg Miejskich w Poznaniu, zlokalizowanych w granicach administracyjnych Miasta Poznania."/>
  </w:docVars>
  <w:rsids>
    <w:rsidRoot w:val="00D26D0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4239F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26D03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419</Words>
  <Characters>2719</Characters>
  <Application>Microsoft Office Word</Application>
  <DocSecurity>0</DocSecurity>
  <Lines>67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2021-06-07T08:46:00Z</dcterms:created>
  <dcterms:modified xsi:type="dcterms:W3CDTF">2021-06-07T08:46:00Z</dcterms:modified>
</cp:coreProperties>
</file>