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142C">
          <w:t>489/2021/P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142C">
        <w:rPr>
          <w:b/>
          <w:sz w:val="28"/>
        </w:rPr>
        <w:fldChar w:fldCharType="separate"/>
      </w:r>
      <w:r w:rsidR="0014142C">
        <w:rPr>
          <w:b/>
          <w:sz w:val="28"/>
        </w:rPr>
        <w:t>11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142C">
              <w:rPr>
                <w:b/>
                <w:sz w:val="24"/>
                <w:szCs w:val="24"/>
              </w:rPr>
              <w:fldChar w:fldCharType="separate"/>
            </w:r>
            <w:r w:rsidR="0014142C">
              <w:rPr>
                <w:b/>
                <w:sz w:val="24"/>
                <w:szCs w:val="24"/>
              </w:rPr>
              <w:t>ogłoszenia wykazu nr DII lokalu mieszkalnego przeznaczonego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142C" w:rsidP="0014142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142C">
        <w:rPr>
          <w:color w:val="000000"/>
          <w:sz w:val="24"/>
        </w:rPr>
        <w:t>Na podstawie art. 30 ust. 1 ustawy z dnia 8 marca 1990 r. o samorządzie gminnym (Dz. U. z</w:t>
      </w:r>
      <w:r w:rsidR="007A05AB">
        <w:rPr>
          <w:color w:val="000000"/>
          <w:sz w:val="24"/>
        </w:rPr>
        <w:t> </w:t>
      </w:r>
      <w:r w:rsidRPr="0014142C">
        <w:rPr>
          <w:color w:val="000000"/>
          <w:sz w:val="24"/>
        </w:rPr>
        <w:t>2020 r. poz. 713), art. 35 ustawy z dnia 21 sierpnia 1997 r. o gospodarce nieruchomościami (Dz. U. z 2020 r. poz. 1990 ze zm. ), uchwały Nr LXI/842/V/2009 Rady Miasta Poznania z</w:t>
      </w:r>
      <w:r w:rsidR="007A05AB">
        <w:rPr>
          <w:color w:val="000000"/>
          <w:sz w:val="24"/>
        </w:rPr>
        <w:t> </w:t>
      </w:r>
      <w:r w:rsidRPr="0014142C">
        <w:rPr>
          <w:color w:val="000000"/>
          <w:sz w:val="24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zarządza się, co następuje:</w:t>
      </w:r>
    </w:p>
    <w:p w:rsidR="0014142C" w:rsidRDefault="0014142C" w:rsidP="0014142C">
      <w:pPr>
        <w:spacing w:line="360" w:lineRule="auto"/>
        <w:jc w:val="both"/>
        <w:rPr>
          <w:sz w:val="24"/>
        </w:rPr>
      </w:pPr>
    </w:p>
    <w:p w:rsidR="0014142C" w:rsidRDefault="0014142C" w:rsidP="00141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142C" w:rsidRDefault="0014142C" w:rsidP="0014142C">
      <w:pPr>
        <w:keepNext/>
        <w:spacing w:line="360" w:lineRule="auto"/>
        <w:rPr>
          <w:color w:val="000000"/>
          <w:sz w:val="24"/>
        </w:rPr>
      </w:pPr>
    </w:p>
    <w:p w:rsidR="0014142C" w:rsidRDefault="0014142C" w:rsidP="0014142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4142C">
        <w:rPr>
          <w:color w:val="000000"/>
          <w:sz w:val="24"/>
        </w:rPr>
        <w:t>Przeznacza się do sprzedaży w budynku będącym własnością Miasta Poznania, z</w:t>
      </w:r>
      <w:r w:rsidR="007A05AB">
        <w:rPr>
          <w:color w:val="000000"/>
          <w:sz w:val="24"/>
        </w:rPr>
        <w:t> </w:t>
      </w:r>
      <w:r w:rsidRPr="0014142C">
        <w:rPr>
          <w:color w:val="000000"/>
          <w:sz w:val="24"/>
        </w:rPr>
        <w:t>równoczesną sprzedażą udziału we współwłasności nieruchomości gruntowej, lokal mieszkalny wymieniony w wykazie nr DII, stanowiącym załącznik do zarządzenia.</w:t>
      </w:r>
    </w:p>
    <w:p w:rsidR="0014142C" w:rsidRDefault="0014142C" w:rsidP="0014142C">
      <w:pPr>
        <w:spacing w:line="360" w:lineRule="auto"/>
        <w:jc w:val="both"/>
        <w:rPr>
          <w:color w:val="000000"/>
          <w:sz w:val="24"/>
        </w:rPr>
      </w:pPr>
    </w:p>
    <w:p w:rsidR="0014142C" w:rsidRDefault="0014142C" w:rsidP="00141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142C" w:rsidRDefault="0014142C" w:rsidP="0014142C">
      <w:pPr>
        <w:keepNext/>
        <w:spacing w:line="360" w:lineRule="auto"/>
        <w:rPr>
          <w:color w:val="000000"/>
          <w:sz w:val="24"/>
        </w:rPr>
      </w:pPr>
    </w:p>
    <w:p w:rsidR="0014142C" w:rsidRDefault="0014142C" w:rsidP="0014142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4142C">
        <w:rPr>
          <w:color w:val="000000"/>
          <w:sz w:val="24"/>
        </w:rPr>
        <w:t>Ogłasza się wykaz nieruchomości przeznaczonej do sprzedaży, stanowiący załącznik do zarządzenia.</w:t>
      </w:r>
    </w:p>
    <w:p w:rsidR="0014142C" w:rsidRDefault="0014142C" w:rsidP="0014142C">
      <w:pPr>
        <w:spacing w:line="360" w:lineRule="auto"/>
        <w:jc w:val="both"/>
        <w:rPr>
          <w:color w:val="000000"/>
          <w:sz w:val="24"/>
        </w:rPr>
      </w:pPr>
    </w:p>
    <w:p w:rsidR="0014142C" w:rsidRDefault="0014142C" w:rsidP="00141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4142C" w:rsidRDefault="0014142C" w:rsidP="0014142C">
      <w:pPr>
        <w:keepNext/>
        <w:spacing w:line="360" w:lineRule="auto"/>
        <w:rPr>
          <w:color w:val="000000"/>
          <w:sz w:val="24"/>
        </w:rPr>
      </w:pPr>
    </w:p>
    <w:p w:rsidR="0014142C" w:rsidRPr="0014142C" w:rsidRDefault="0014142C" w:rsidP="001414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4142C">
        <w:rPr>
          <w:color w:val="000000"/>
          <w:sz w:val="24"/>
        </w:rPr>
        <w:t>Wykaz, o którym mowa w § 2, podlega wywieszeniu na okres 21 dni na tablicy ogłoszeń w</w:t>
      </w:r>
      <w:r w:rsidR="007A05AB">
        <w:rPr>
          <w:color w:val="000000"/>
          <w:sz w:val="24"/>
        </w:rPr>
        <w:t> </w:t>
      </w:r>
      <w:r w:rsidRPr="0014142C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14142C" w:rsidRDefault="0014142C" w:rsidP="0014142C">
      <w:pPr>
        <w:spacing w:line="360" w:lineRule="auto"/>
        <w:jc w:val="both"/>
        <w:rPr>
          <w:color w:val="000000"/>
          <w:sz w:val="24"/>
          <w:szCs w:val="24"/>
        </w:rPr>
      </w:pPr>
      <w:r w:rsidRPr="0014142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14142C">
        <w:rPr>
          <w:color w:val="000000"/>
          <w:sz w:val="24"/>
          <w:szCs w:val="24"/>
        </w:rPr>
        <w:t>.</w:t>
      </w:r>
    </w:p>
    <w:p w:rsidR="0014142C" w:rsidRDefault="0014142C" w:rsidP="0014142C">
      <w:pPr>
        <w:spacing w:line="360" w:lineRule="auto"/>
        <w:jc w:val="both"/>
        <w:rPr>
          <w:color w:val="000000"/>
          <w:sz w:val="24"/>
        </w:rPr>
      </w:pPr>
    </w:p>
    <w:p w:rsidR="0014142C" w:rsidRDefault="0014142C" w:rsidP="00141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4142C" w:rsidRDefault="0014142C" w:rsidP="0014142C">
      <w:pPr>
        <w:keepNext/>
        <w:spacing w:line="360" w:lineRule="auto"/>
        <w:rPr>
          <w:color w:val="000000"/>
          <w:sz w:val="24"/>
        </w:rPr>
      </w:pPr>
    </w:p>
    <w:p w:rsidR="0014142C" w:rsidRDefault="0014142C" w:rsidP="0014142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4142C">
        <w:rPr>
          <w:color w:val="000000"/>
          <w:sz w:val="24"/>
        </w:rPr>
        <w:t>Wykonanie zarządzenia powierza się Dyrektorowi Wydziału Gospodarki Nieruchomościami Urzędu Miasta Poznania.</w:t>
      </w:r>
    </w:p>
    <w:p w:rsidR="0014142C" w:rsidRDefault="0014142C" w:rsidP="0014142C">
      <w:pPr>
        <w:spacing w:line="360" w:lineRule="auto"/>
        <w:jc w:val="both"/>
        <w:rPr>
          <w:color w:val="000000"/>
          <w:sz w:val="24"/>
        </w:rPr>
      </w:pPr>
    </w:p>
    <w:p w:rsidR="0014142C" w:rsidRDefault="0014142C" w:rsidP="00141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4142C" w:rsidRDefault="0014142C" w:rsidP="0014142C">
      <w:pPr>
        <w:keepNext/>
        <w:spacing w:line="360" w:lineRule="auto"/>
        <w:rPr>
          <w:color w:val="000000"/>
          <w:sz w:val="24"/>
        </w:rPr>
      </w:pPr>
    </w:p>
    <w:p w:rsidR="0014142C" w:rsidRDefault="0014142C" w:rsidP="0014142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4142C">
        <w:rPr>
          <w:color w:val="000000"/>
          <w:sz w:val="24"/>
        </w:rPr>
        <w:t>Zarządzenie wchodzi w życie z dniem podpisania.</w:t>
      </w:r>
    </w:p>
    <w:p w:rsidR="0014142C" w:rsidRDefault="0014142C" w:rsidP="0014142C">
      <w:pPr>
        <w:spacing w:line="360" w:lineRule="auto"/>
        <w:jc w:val="both"/>
        <w:rPr>
          <w:color w:val="000000"/>
          <w:sz w:val="24"/>
        </w:rPr>
      </w:pPr>
    </w:p>
    <w:p w:rsidR="0014142C" w:rsidRDefault="0014142C" w:rsidP="001414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142C" w:rsidRDefault="0014142C" w:rsidP="001414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4142C" w:rsidRPr="0014142C" w:rsidRDefault="0014142C" w:rsidP="001414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142C" w:rsidRPr="0014142C" w:rsidSect="001414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42C" w:rsidRDefault="0014142C">
      <w:r>
        <w:separator/>
      </w:r>
    </w:p>
  </w:endnote>
  <w:endnote w:type="continuationSeparator" w:id="0">
    <w:p w:rsidR="0014142C" w:rsidRDefault="0014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42C" w:rsidRDefault="0014142C">
      <w:r>
        <w:separator/>
      </w:r>
    </w:p>
  </w:footnote>
  <w:footnote w:type="continuationSeparator" w:id="0">
    <w:p w:rsidR="0014142C" w:rsidRDefault="0014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21r."/>
    <w:docVar w:name="AktNr" w:val="489/2021/P"/>
    <w:docVar w:name="Sprawa" w:val="ogłoszenia wykazu nr DII lokalu mieszkalnego przeznaczonego do sprzedaży z równoczesną sprzedażą udziału we współwłasności nieruchomości gruntowej."/>
  </w:docVars>
  <w:rsids>
    <w:rsidRoot w:val="0014142C"/>
    <w:rsid w:val="00072485"/>
    <w:rsid w:val="000C07FF"/>
    <w:rsid w:val="000E2E12"/>
    <w:rsid w:val="0014142C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05A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1688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2021-06-11T11:20:00Z</dcterms:created>
  <dcterms:modified xsi:type="dcterms:W3CDTF">2021-06-11T11:20:00Z</dcterms:modified>
</cp:coreProperties>
</file>