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255D">
              <w:rPr>
                <w:b/>
              </w:rPr>
              <w:fldChar w:fldCharType="separate"/>
            </w:r>
            <w:r w:rsidR="007B255D">
              <w:rPr>
                <w:b/>
              </w:rPr>
              <w:t>przyjęcia darowizny kwoty pieniężnej.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255D" w:rsidRDefault="00FA63B5" w:rsidP="007B255D">
      <w:pPr>
        <w:spacing w:line="360" w:lineRule="auto"/>
        <w:jc w:val="both"/>
      </w:pPr>
      <w:bookmarkStart w:id="2" w:name="z1"/>
      <w:bookmarkEnd w:id="2"/>
    </w:p>
    <w:p w:rsidR="007B255D" w:rsidRPr="007B255D" w:rsidRDefault="007B255D" w:rsidP="007B255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7B255D">
        <w:rPr>
          <w:color w:val="000000"/>
          <w:szCs w:val="20"/>
        </w:rPr>
        <w:t>Miasto Poznań oraz KONIMPEX-INVEST Projekt 3 Spółka z ograniczoną odpowiedzialnością uzgodnili, że Spółka przekaże w drodze umowy darowizny kwotę pieniężną w wysokości 550 000,00 zł (słownie: pięćset pięćdziesiąt tysięcy złotych), z</w:t>
      </w:r>
      <w:r w:rsidR="000B7EDE">
        <w:rPr>
          <w:color w:val="000000"/>
          <w:szCs w:val="20"/>
        </w:rPr>
        <w:t> </w:t>
      </w:r>
      <w:r w:rsidRPr="007B255D">
        <w:rPr>
          <w:color w:val="000000"/>
          <w:szCs w:val="20"/>
        </w:rPr>
        <w:t>przeznaczeniem na zadania osiedla określone w uchwale Nr LXXVI/1125/V/2010 Rady Miasta Poznania z dnia 31 sierpnia 2010 roku w sprawie uchwalenia statutu Osiedla Ostrów Tumski – Środka – Zawady – Komandoria.</w:t>
      </w:r>
    </w:p>
    <w:p w:rsidR="007B255D" w:rsidRDefault="007B255D" w:rsidP="007B255D">
      <w:pPr>
        <w:spacing w:line="360" w:lineRule="auto"/>
        <w:jc w:val="both"/>
        <w:rPr>
          <w:color w:val="000000"/>
          <w:szCs w:val="20"/>
        </w:rPr>
      </w:pPr>
      <w:r w:rsidRPr="007B255D">
        <w:rPr>
          <w:color w:val="000000"/>
          <w:szCs w:val="20"/>
        </w:rPr>
        <w:t>W związku z powyższym podjęcie zarządzenia jest słuszne i uzasadnione.</w:t>
      </w:r>
    </w:p>
    <w:p w:rsidR="007B255D" w:rsidRDefault="007B255D" w:rsidP="007B255D">
      <w:pPr>
        <w:spacing w:line="360" w:lineRule="auto"/>
        <w:jc w:val="both"/>
      </w:pPr>
    </w:p>
    <w:p w:rsidR="007B255D" w:rsidRDefault="007B255D" w:rsidP="007B255D">
      <w:pPr>
        <w:keepNext/>
        <w:spacing w:line="360" w:lineRule="auto"/>
        <w:jc w:val="center"/>
      </w:pPr>
      <w:r>
        <w:t>DYREKTOR WYDZIAŁU</w:t>
      </w:r>
    </w:p>
    <w:p w:rsidR="007B255D" w:rsidRPr="007B255D" w:rsidRDefault="007B255D" w:rsidP="007B255D">
      <w:pPr>
        <w:keepNext/>
        <w:spacing w:line="360" w:lineRule="auto"/>
        <w:jc w:val="center"/>
      </w:pPr>
      <w:r>
        <w:t>(-) Magda Albińska</w:t>
      </w:r>
    </w:p>
    <w:sectPr w:rsidR="007B255D" w:rsidRPr="007B255D" w:rsidSect="007B25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5D" w:rsidRDefault="007B255D">
      <w:r>
        <w:separator/>
      </w:r>
    </w:p>
  </w:endnote>
  <w:endnote w:type="continuationSeparator" w:id="0">
    <w:p w:rsidR="007B255D" w:rsidRDefault="007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5D" w:rsidRDefault="007B255D">
      <w:r>
        <w:separator/>
      </w:r>
    </w:p>
  </w:footnote>
  <w:footnote w:type="continuationSeparator" w:id="0">
    <w:p w:rsidR="007B255D" w:rsidRDefault="007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darowizny kwoty pieniężnej."/>
  </w:docVars>
  <w:rsids>
    <w:rsidRoot w:val="007B255D"/>
    <w:rsid w:val="000607A3"/>
    <w:rsid w:val="000B7EDE"/>
    <w:rsid w:val="001B1D53"/>
    <w:rsid w:val="0022095A"/>
    <w:rsid w:val="002946C5"/>
    <w:rsid w:val="002C29F3"/>
    <w:rsid w:val="00796326"/>
    <w:rsid w:val="007B25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615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2021-06-14T09:30:00Z</dcterms:created>
  <dcterms:modified xsi:type="dcterms:W3CDTF">2021-06-14T09:30:00Z</dcterms:modified>
</cp:coreProperties>
</file>