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B05C0">
        <w:fldChar w:fldCharType="begin"/>
      </w:r>
      <w:r w:rsidR="00DB05C0">
        <w:instrText xml:space="preserve"> DOCVARIABLE  AktNr  \* MERGEFORMAT </w:instrText>
      </w:r>
      <w:r w:rsidR="00DB05C0">
        <w:fldChar w:fldCharType="separate"/>
      </w:r>
      <w:r w:rsidR="00282BD2">
        <w:t>526/2021/P</w:t>
      </w:r>
      <w:r w:rsidR="00DB05C0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82BD2">
        <w:rPr>
          <w:b/>
          <w:sz w:val="28"/>
        </w:rPr>
        <w:t>23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B05C0">
        <w:tc>
          <w:tcPr>
            <w:tcW w:w="1368" w:type="dxa"/>
            <w:shd w:val="clear" w:color="auto" w:fill="auto"/>
          </w:tcPr>
          <w:p w:rsidR="00565809" w:rsidRPr="00DB05C0" w:rsidRDefault="00565809" w:rsidP="00DB05C0">
            <w:pPr>
              <w:spacing w:line="360" w:lineRule="auto"/>
              <w:rPr>
                <w:sz w:val="24"/>
                <w:szCs w:val="24"/>
              </w:rPr>
            </w:pPr>
            <w:r w:rsidRPr="00DB05C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B05C0" w:rsidRDefault="00565809" w:rsidP="00DB05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05C0">
              <w:rPr>
                <w:b/>
                <w:sz w:val="24"/>
                <w:szCs w:val="24"/>
              </w:rPr>
              <w:fldChar w:fldCharType="begin"/>
            </w:r>
            <w:r w:rsidRPr="00DB05C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B05C0">
              <w:rPr>
                <w:b/>
                <w:sz w:val="24"/>
                <w:szCs w:val="24"/>
              </w:rPr>
              <w:fldChar w:fldCharType="separate"/>
            </w:r>
            <w:r w:rsidR="00282BD2" w:rsidRPr="00DB05C0">
              <w:rPr>
                <w:b/>
                <w:sz w:val="24"/>
                <w:szCs w:val="24"/>
              </w:rPr>
              <w:t>procedury planowania zadań jednostek pomocniczych Miasta, monitorowania oraz sporządzania sprawozdań z ich realizacji.</w:t>
            </w:r>
            <w:r w:rsidRPr="00DB05C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2BD2" w:rsidP="00282BD2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282BD2">
        <w:rPr>
          <w:color w:val="000000"/>
          <w:sz w:val="24"/>
          <w:szCs w:val="24"/>
        </w:rPr>
        <w:t>Na podstawie art. 30 ust. 1 oraz  ust. 2 pkt 2 i pkt 4 ustawy z dnia 8 marca 1990 r. o</w:t>
      </w:r>
      <w:r w:rsidR="000B1EB4">
        <w:rPr>
          <w:color w:val="000000"/>
          <w:sz w:val="24"/>
          <w:szCs w:val="24"/>
        </w:rPr>
        <w:t> </w:t>
      </w:r>
      <w:r w:rsidRPr="00282BD2">
        <w:rPr>
          <w:color w:val="000000"/>
          <w:sz w:val="24"/>
          <w:szCs w:val="24"/>
        </w:rPr>
        <w:t>samorządzie gminnym (Dz. U. z 2020 r. poz. 713 zm. Dz. U. z 2020 r. poz. 1378) oraz § 10 ust. 1 uchwały Nr IX/126/VIII/2019 Rady Miasta Poznania z dnia 2 kwietnia 2019 r. w</w:t>
      </w:r>
      <w:r w:rsidR="000B1EB4">
        <w:rPr>
          <w:color w:val="000000"/>
          <w:sz w:val="24"/>
          <w:szCs w:val="24"/>
        </w:rPr>
        <w:t> </w:t>
      </w:r>
      <w:r w:rsidRPr="00282BD2">
        <w:rPr>
          <w:color w:val="000000"/>
          <w:sz w:val="24"/>
          <w:szCs w:val="24"/>
        </w:rPr>
        <w:t>sprawie szczegółowych zasad naliczania środków budżetowych dla osiedli zarządza się, co następuje:</w:t>
      </w:r>
    </w:p>
    <w:p w:rsidR="00282BD2" w:rsidRDefault="00282BD2" w:rsidP="00282BD2">
      <w:pPr>
        <w:spacing w:line="360" w:lineRule="auto"/>
        <w:jc w:val="both"/>
        <w:rPr>
          <w:sz w:val="24"/>
        </w:rPr>
      </w:pPr>
    </w:p>
    <w:p w:rsidR="00282BD2" w:rsidRDefault="00282BD2" w:rsidP="00282B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2BD2" w:rsidRDefault="00282BD2" w:rsidP="00282BD2">
      <w:pPr>
        <w:keepNext/>
        <w:spacing w:line="360" w:lineRule="auto"/>
        <w:rPr>
          <w:color w:val="000000"/>
          <w:sz w:val="24"/>
        </w:rPr>
      </w:pPr>
    </w:p>
    <w:p w:rsidR="00282BD2" w:rsidRPr="00282BD2" w:rsidRDefault="00282BD2" w:rsidP="00282B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82BD2">
        <w:rPr>
          <w:color w:val="000000"/>
          <w:sz w:val="24"/>
          <w:szCs w:val="24"/>
        </w:rPr>
        <w:t>Zarządzenie określa procedurę:</w:t>
      </w:r>
    </w:p>
    <w:p w:rsidR="00282BD2" w:rsidRPr="00282BD2" w:rsidRDefault="00282BD2" w:rsidP="00282B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2BD2">
        <w:rPr>
          <w:color w:val="000000"/>
          <w:sz w:val="24"/>
          <w:szCs w:val="24"/>
        </w:rPr>
        <w:t>1) ustalania wysokości środków;</w:t>
      </w:r>
    </w:p>
    <w:p w:rsidR="00282BD2" w:rsidRPr="00282BD2" w:rsidRDefault="00282BD2" w:rsidP="00282B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2BD2">
        <w:rPr>
          <w:color w:val="000000"/>
          <w:sz w:val="24"/>
          <w:szCs w:val="24"/>
        </w:rPr>
        <w:t>2) planowania zadań w ramach środków wolnych;</w:t>
      </w:r>
      <w:bookmarkStart w:id="3" w:name="_GoBack"/>
      <w:bookmarkEnd w:id="3"/>
    </w:p>
    <w:p w:rsidR="00282BD2" w:rsidRPr="00D16606" w:rsidRDefault="00282BD2" w:rsidP="00282B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sz w:val="24"/>
          <w:szCs w:val="24"/>
        </w:rPr>
      </w:pPr>
      <w:r w:rsidRPr="00282BD2">
        <w:rPr>
          <w:color w:val="000000"/>
          <w:sz w:val="24"/>
          <w:szCs w:val="24"/>
        </w:rPr>
        <w:t xml:space="preserve">3) planowania zadań w ramach środków celowych przeznaczonych na realizację zadań powierzonych wraz z </w:t>
      </w:r>
      <w:r w:rsidRPr="00D16606">
        <w:rPr>
          <w:sz w:val="24"/>
          <w:szCs w:val="24"/>
        </w:rPr>
        <w:t>harmonogramem;</w:t>
      </w:r>
    </w:p>
    <w:p w:rsidR="00282BD2" w:rsidRPr="00282BD2" w:rsidRDefault="00282BD2" w:rsidP="00282B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2BD2">
        <w:rPr>
          <w:color w:val="000000"/>
          <w:sz w:val="24"/>
          <w:szCs w:val="24"/>
        </w:rPr>
        <w:t>4) planowania zadań w ramach środków przeznaczonych na budowę dróg lokalnych wraz z harmonogramem;</w:t>
      </w:r>
    </w:p>
    <w:p w:rsidR="00282BD2" w:rsidRPr="00282BD2" w:rsidRDefault="00282BD2" w:rsidP="00282B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2BD2">
        <w:rPr>
          <w:color w:val="000000"/>
          <w:sz w:val="24"/>
          <w:szCs w:val="24"/>
        </w:rPr>
        <w:t>5) ujmowania zadań w planach finansowych;</w:t>
      </w:r>
    </w:p>
    <w:p w:rsidR="00282BD2" w:rsidRPr="00282BD2" w:rsidRDefault="00282BD2" w:rsidP="00282B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2BD2">
        <w:rPr>
          <w:color w:val="000000"/>
          <w:sz w:val="24"/>
          <w:szCs w:val="24"/>
        </w:rPr>
        <w:t>6) dokonywania zmian w trakcie roku budżetowego;</w:t>
      </w:r>
    </w:p>
    <w:p w:rsidR="00282BD2" w:rsidRDefault="00282BD2" w:rsidP="00282BD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2BD2">
        <w:rPr>
          <w:color w:val="000000"/>
          <w:sz w:val="24"/>
          <w:szCs w:val="24"/>
        </w:rPr>
        <w:t>7) monitorowania realizacji zadań oraz sporządzania sprawozdań z ich realizacji.</w:t>
      </w:r>
    </w:p>
    <w:p w:rsidR="00282BD2" w:rsidRDefault="00282BD2" w:rsidP="00282BD2">
      <w:pPr>
        <w:spacing w:line="360" w:lineRule="auto"/>
        <w:jc w:val="both"/>
        <w:rPr>
          <w:color w:val="000000"/>
          <w:sz w:val="24"/>
        </w:rPr>
      </w:pPr>
    </w:p>
    <w:p w:rsidR="00282BD2" w:rsidRDefault="00282BD2" w:rsidP="00282B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82BD2" w:rsidRDefault="00282BD2" w:rsidP="00282BD2">
      <w:pPr>
        <w:keepNext/>
        <w:spacing w:line="360" w:lineRule="auto"/>
        <w:rPr>
          <w:color w:val="000000"/>
          <w:sz w:val="24"/>
        </w:rPr>
      </w:pPr>
    </w:p>
    <w:p w:rsidR="00282BD2" w:rsidRPr="00282BD2" w:rsidRDefault="00282BD2" w:rsidP="00282B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2BD2">
        <w:rPr>
          <w:color w:val="000000"/>
          <w:sz w:val="24"/>
          <w:szCs w:val="24"/>
        </w:rPr>
        <w:t>1. Procedurę planowania, dokonywania zmian, monitorowania oraz sporządzania sprawozdań z realizacji zadań finansowanych ze środków wolnych określa załącznik nr 1 do zarządzenia.</w:t>
      </w:r>
    </w:p>
    <w:p w:rsidR="00282BD2" w:rsidRPr="00282BD2" w:rsidRDefault="00282BD2" w:rsidP="00282B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2BD2">
        <w:rPr>
          <w:color w:val="000000"/>
          <w:sz w:val="24"/>
          <w:szCs w:val="24"/>
        </w:rPr>
        <w:t>2. Procedurę i harmonogram planowania zadań finansowanych ze środków celowych przeznaczonych na realizację zadań powierzonych osiedlom w zakresie:</w:t>
      </w:r>
    </w:p>
    <w:p w:rsidR="00282BD2" w:rsidRPr="00282BD2" w:rsidRDefault="00282BD2" w:rsidP="00282B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2BD2">
        <w:rPr>
          <w:color w:val="000000"/>
          <w:sz w:val="24"/>
          <w:szCs w:val="24"/>
        </w:rPr>
        <w:t>1) prac remontowych w miejskich szkołach podstawowych i przedszkolach określa załącznik nr 2 i nr 5 do zarządzenia;</w:t>
      </w:r>
    </w:p>
    <w:p w:rsidR="00282BD2" w:rsidRPr="00282BD2" w:rsidRDefault="00282BD2" w:rsidP="00282B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2BD2">
        <w:rPr>
          <w:color w:val="000000"/>
          <w:sz w:val="24"/>
          <w:szCs w:val="24"/>
        </w:rPr>
        <w:t>2) konserwacji miejskich zieleńców wraz z małą architekturą określa załącznik nr 3 i nr 5</w:t>
      </w:r>
      <w:r w:rsidR="000B1EB4">
        <w:rPr>
          <w:color w:val="000000"/>
          <w:sz w:val="24"/>
          <w:szCs w:val="24"/>
        </w:rPr>
        <w:t> </w:t>
      </w:r>
      <w:r w:rsidRPr="00282BD2">
        <w:rPr>
          <w:color w:val="000000"/>
          <w:sz w:val="24"/>
          <w:szCs w:val="24"/>
        </w:rPr>
        <w:t>do zarządzenia;</w:t>
      </w:r>
    </w:p>
    <w:p w:rsidR="00282BD2" w:rsidRPr="00282BD2" w:rsidRDefault="00282BD2" w:rsidP="00282B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2BD2">
        <w:rPr>
          <w:color w:val="000000"/>
          <w:sz w:val="24"/>
          <w:szCs w:val="24"/>
        </w:rPr>
        <w:t>3) prac remontowych dróg publicznych gminnych oraz dróg wewnętrznych stanowiących własność Miasta, z wyłączeniem podstawowego układu transportowego Miasta określa załącznik nr 4 i nr 5 do zarządzenia.</w:t>
      </w:r>
    </w:p>
    <w:p w:rsidR="00282BD2" w:rsidRDefault="00282BD2" w:rsidP="00282BD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2BD2">
        <w:rPr>
          <w:color w:val="000000"/>
          <w:sz w:val="24"/>
          <w:szCs w:val="24"/>
        </w:rPr>
        <w:t>3. Procedurę i odrębnie harmonogram planowania zadań w ramach środków przeznaczonych na budowę dróg lokalnych określają załączniki nr 6 i nr 7 do zarządzenia.</w:t>
      </w:r>
    </w:p>
    <w:p w:rsidR="00282BD2" w:rsidRDefault="00282BD2" w:rsidP="00282BD2">
      <w:pPr>
        <w:spacing w:line="360" w:lineRule="auto"/>
        <w:jc w:val="both"/>
        <w:rPr>
          <w:color w:val="000000"/>
          <w:sz w:val="24"/>
        </w:rPr>
      </w:pPr>
    </w:p>
    <w:p w:rsidR="00282BD2" w:rsidRDefault="00282BD2" w:rsidP="00282B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2BD2" w:rsidRDefault="00282BD2" w:rsidP="00282BD2">
      <w:pPr>
        <w:keepNext/>
        <w:spacing w:line="360" w:lineRule="auto"/>
        <w:rPr>
          <w:color w:val="000000"/>
          <w:sz w:val="24"/>
        </w:rPr>
      </w:pPr>
    </w:p>
    <w:p w:rsidR="00282BD2" w:rsidRDefault="00282BD2" w:rsidP="00282B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2BD2">
        <w:rPr>
          <w:color w:val="000000"/>
          <w:sz w:val="24"/>
          <w:szCs w:val="24"/>
        </w:rPr>
        <w:t>Wykonanie zarządzenia powierza się dyrektorom wydziałów, biur i jednostek równorzędnych, kierownikom miejskich jednostek organizacyjnych oraz organom osiedli.</w:t>
      </w:r>
    </w:p>
    <w:p w:rsidR="00282BD2" w:rsidRDefault="00282BD2" w:rsidP="00282BD2">
      <w:pPr>
        <w:spacing w:line="360" w:lineRule="auto"/>
        <w:jc w:val="both"/>
        <w:rPr>
          <w:color w:val="000000"/>
          <w:sz w:val="24"/>
        </w:rPr>
      </w:pPr>
    </w:p>
    <w:p w:rsidR="00282BD2" w:rsidRDefault="00282BD2" w:rsidP="00282B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2BD2" w:rsidRDefault="00282BD2" w:rsidP="00282BD2">
      <w:pPr>
        <w:keepNext/>
        <w:spacing w:line="360" w:lineRule="auto"/>
        <w:rPr>
          <w:color w:val="000000"/>
          <w:sz w:val="24"/>
        </w:rPr>
      </w:pPr>
    </w:p>
    <w:p w:rsidR="00282BD2" w:rsidRDefault="00282BD2" w:rsidP="00282B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82BD2">
        <w:rPr>
          <w:color w:val="000000"/>
          <w:sz w:val="24"/>
          <w:szCs w:val="24"/>
        </w:rPr>
        <w:t>Traci moc zarządzenie Nr 476/2019/P Prezydenta Miasta Poznania z dnia 31 maja 2019 r. w</w:t>
      </w:r>
      <w:r w:rsidR="000B1EB4">
        <w:rPr>
          <w:color w:val="000000"/>
          <w:sz w:val="24"/>
          <w:szCs w:val="24"/>
        </w:rPr>
        <w:t> </w:t>
      </w:r>
      <w:r w:rsidRPr="00282BD2">
        <w:rPr>
          <w:color w:val="000000"/>
          <w:sz w:val="24"/>
          <w:szCs w:val="24"/>
        </w:rPr>
        <w:t>sprawie zasad planowania zadań jednostek pomocniczych Miasta, monitorowania realizacji i sprawozdawczości.</w:t>
      </w:r>
    </w:p>
    <w:p w:rsidR="00282BD2" w:rsidRDefault="00282BD2" w:rsidP="00282BD2">
      <w:pPr>
        <w:spacing w:line="360" w:lineRule="auto"/>
        <w:jc w:val="both"/>
        <w:rPr>
          <w:color w:val="000000"/>
          <w:sz w:val="24"/>
        </w:rPr>
      </w:pPr>
    </w:p>
    <w:p w:rsidR="00282BD2" w:rsidRDefault="00282BD2" w:rsidP="00282B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82BD2" w:rsidRDefault="00282BD2" w:rsidP="00282BD2">
      <w:pPr>
        <w:keepNext/>
        <w:spacing w:line="360" w:lineRule="auto"/>
        <w:rPr>
          <w:color w:val="000000"/>
          <w:sz w:val="24"/>
        </w:rPr>
      </w:pPr>
    </w:p>
    <w:p w:rsidR="00282BD2" w:rsidRDefault="00282BD2" w:rsidP="00282BD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82BD2">
        <w:rPr>
          <w:color w:val="000000"/>
          <w:sz w:val="24"/>
          <w:szCs w:val="24"/>
        </w:rPr>
        <w:t>Zarządzenie wchodzi w życie z dniem podpisania.</w:t>
      </w:r>
    </w:p>
    <w:p w:rsidR="00282BD2" w:rsidRDefault="00282BD2" w:rsidP="00282BD2">
      <w:pPr>
        <w:spacing w:line="360" w:lineRule="auto"/>
        <w:jc w:val="both"/>
        <w:rPr>
          <w:color w:val="000000"/>
          <w:sz w:val="24"/>
        </w:rPr>
      </w:pPr>
    </w:p>
    <w:p w:rsidR="00282BD2" w:rsidRDefault="00282BD2" w:rsidP="00282B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82BD2" w:rsidRPr="00282BD2" w:rsidRDefault="00282BD2" w:rsidP="00282B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82BD2" w:rsidRPr="00282BD2" w:rsidSect="00282B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C0" w:rsidRDefault="00DB05C0">
      <w:r>
        <w:separator/>
      </w:r>
    </w:p>
  </w:endnote>
  <w:endnote w:type="continuationSeparator" w:id="0">
    <w:p w:rsidR="00DB05C0" w:rsidRDefault="00DB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C0" w:rsidRDefault="00DB05C0">
      <w:r>
        <w:separator/>
      </w:r>
    </w:p>
  </w:footnote>
  <w:footnote w:type="continuationSeparator" w:id="0">
    <w:p w:rsidR="00DB05C0" w:rsidRDefault="00DB0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czerwca 2021r."/>
    <w:docVar w:name="AktNr" w:val="526/2021/P"/>
    <w:docVar w:name="Sprawa" w:val="procedury planowania zadań jednostek pomocniczych Miasta, monitorowania oraz sporządzania sprawozdań z ich realizacji."/>
  </w:docVars>
  <w:rsids>
    <w:rsidRoot w:val="00282BD2"/>
    <w:rsid w:val="00072485"/>
    <w:rsid w:val="000B1EB4"/>
    <w:rsid w:val="000C07FF"/>
    <w:rsid w:val="000E2E12"/>
    <w:rsid w:val="00167A3B"/>
    <w:rsid w:val="00282BD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6606"/>
    <w:rsid w:val="00D672EE"/>
    <w:rsid w:val="00DB05C0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09D019-24B1-4F53-A256-7E3E7279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Marlena Antczak</cp:lastModifiedBy>
  <cp:revision>3</cp:revision>
  <cp:lastPrinted>2003-01-09T11:40:00Z</cp:lastPrinted>
  <dcterms:created xsi:type="dcterms:W3CDTF">2021-06-23T10:48:00Z</dcterms:created>
  <dcterms:modified xsi:type="dcterms:W3CDTF">2021-09-30T06:46:00Z</dcterms:modified>
</cp:coreProperties>
</file>