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507E">
          <w:t>546/2021/P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507E">
        <w:rPr>
          <w:b/>
          <w:sz w:val="28"/>
        </w:rPr>
        <w:fldChar w:fldCharType="separate"/>
      </w:r>
      <w:r w:rsidR="0042507E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50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507E">
              <w:rPr>
                <w:b/>
                <w:sz w:val="24"/>
                <w:szCs w:val="24"/>
              </w:rPr>
              <w:fldChar w:fldCharType="separate"/>
            </w:r>
            <w:r w:rsidR="0042507E">
              <w:rPr>
                <w:b/>
                <w:sz w:val="24"/>
                <w:szCs w:val="24"/>
              </w:rPr>
              <w:t>powołania Komisji konkursowej w celu zaopiniowania ofert złożonych w ramach otwartego konkursu ofert nr 64/2021 na powierzenie realizacji zadań Miasta Poznania w obszarze „Ochrona i promocja zdrowia, w tym działalność lecznicza w rozumieniu ustawy z dnia 15 kwietnia 2011 r. o działalności leczniczej (Dz. U. z 2021 poz. 711)”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507E" w:rsidP="004250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507E">
        <w:rPr>
          <w:color w:val="000000"/>
          <w:sz w:val="24"/>
        </w:rPr>
        <w:t xml:space="preserve">Na podstawie  </w:t>
      </w:r>
      <w:r w:rsidRPr="0042507E">
        <w:rPr>
          <w:color w:val="000000"/>
          <w:sz w:val="24"/>
          <w:szCs w:val="24"/>
        </w:rPr>
        <w:t>art. 30 ust. 1 ustawy z dnia 8 marca 1990 r. o samorządzie gminnym (Dz. U. z</w:t>
      </w:r>
      <w:r w:rsidR="00BB7356">
        <w:rPr>
          <w:color w:val="000000"/>
          <w:sz w:val="24"/>
          <w:szCs w:val="24"/>
        </w:rPr>
        <w:t> </w:t>
      </w:r>
      <w:r w:rsidRPr="0042507E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BB7356">
        <w:rPr>
          <w:color w:val="000000"/>
          <w:sz w:val="24"/>
          <w:szCs w:val="24"/>
        </w:rPr>
        <w:t> </w:t>
      </w:r>
      <w:r w:rsidRPr="0042507E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42507E">
        <w:rPr>
          <w:color w:val="000000"/>
          <w:sz w:val="24"/>
        </w:rPr>
        <w:t>, zarządza się, co następuje:</w:t>
      </w:r>
    </w:p>
    <w:p w:rsidR="0042507E" w:rsidRDefault="0042507E" w:rsidP="0042507E">
      <w:pPr>
        <w:spacing w:line="360" w:lineRule="auto"/>
        <w:jc w:val="both"/>
        <w:rPr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507E" w:rsidRDefault="0042507E" w:rsidP="0042507E">
      <w:pPr>
        <w:keepNext/>
        <w:spacing w:line="360" w:lineRule="auto"/>
        <w:rPr>
          <w:color w:val="000000"/>
          <w:sz w:val="24"/>
        </w:rPr>
      </w:pP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507E">
        <w:rPr>
          <w:color w:val="000000"/>
          <w:sz w:val="24"/>
          <w:szCs w:val="24"/>
        </w:rPr>
        <w:t>Powołuje się Komisję konkursową w celu zaopiniowania ofert złożonych w wyniku otwartego konkursu ofert nr 64/2021, ogłoszonego przez Prezydenta Miasta Poznania 7</w:t>
      </w:r>
      <w:r w:rsidR="00BB7356">
        <w:rPr>
          <w:color w:val="000000"/>
          <w:sz w:val="24"/>
          <w:szCs w:val="24"/>
        </w:rPr>
        <w:t> </w:t>
      </w:r>
      <w:r w:rsidRPr="0042507E">
        <w:rPr>
          <w:color w:val="000000"/>
          <w:sz w:val="24"/>
          <w:szCs w:val="24"/>
        </w:rPr>
        <w:t>czerwca  2021 roku na powierzenie realizacji zadań Miasta Poznania w obszarze „Ochrona i</w:t>
      </w:r>
      <w:r w:rsidR="00BB7356">
        <w:rPr>
          <w:color w:val="000000"/>
          <w:sz w:val="24"/>
          <w:szCs w:val="24"/>
        </w:rPr>
        <w:t> </w:t>
      </w:r>
      <w:r w:rsidRPr="0042507E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2021 poz. 711)”</w:t>
      </w:r>
      <w:r w:rsidRPr="0042507E">
        <w:rPr>
          <w:b/>
          <w:bCs/>
          <w:color w:val="000000"/>
          <w:sz w:val="24"/>
          <w:szCs w:val="24"/>
        </w:rPr>
        <w:t xml:space="preserve"> </w:t>
      </w:r>
      <w:r w:rsidRPr="0042507E">
        <w:rPr>
          <w:color w:val="000000"/>
          <w:sz w:val="24"/>
          <w:szCs w:val="24"/>
        </w:rPr>
        <w:t>w 2021 roku, zwaną dalej Komisją, w składzie:</w:t>
      </w: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07E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07E">
        <w:rPr>
          <w:color w:val="000000"/>
          <w:sz w:val="24"/>
          <w:szCs w:val="24"/>
        </w:rPr>
        <w:t xml:space="preserve">2) Urszula </w:t>
      </w:r>
      <w:proofErr w:type="spellStart"/>
      <w:r w:rsidRPr="0042507E">
        <w:rPr>
          <w:color w:val="000000"/>
          <w:sz w:val="24"/>
          <w:szCs w:val="24"/>
        </w:rPr>
        <w:t>Piaszczyńska</w:t>
      </w:r>
      <w:proofErr w:type="spellEnd"/>
      <w:r w:rsidRPr="0042507E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07E">
        <w:rPr>
          <w:color w:val="000000"/>
          <w:sz w:val="24"/>
          <w:szCs w:val="24"/>
        </w:rPr>
        <w:lastRenderedPageBreak/>
        <w:t xml:space="preserve">3) Sylwia </w:t>
      </w:r>
      <w:proofErr w:type="spellStart"/>
      <w:r w:rsidRPr="0042507E">
        <w:rPr>
          <w:color w:val="000000"/>
          <w:sz w:val="24"/>
          <w:szCs w:val="24"/>
        </w:rPr>
        <w:t>Błociszewska</w:t>
      </w:r>
      <w:proofErr w:type="spellEnd"/>
      <w:r w:rsidRPr="0042507E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07E">
        <w:rPr>
          <w:color w:val="000000"/>
          <w:sz w:val="24"/>
          <w:szCs w:val="24"/>
        </w:rPr>
        <w:t>4) Joanna Kalińska – członkini Komisji, przedstawicielka organizacji pozarządowych;</w:t>
      </w: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07E">
        <w:rPr>
          <w:color w:val="000000"/>
          <w:sz w:val="24"/>
          <w:szCs w:val="24"/>
        </w:rPr>
        <w:t>5) Michał Tomczak – członek Komisji, przedstawiciel organizacji pozarządowych,</w:t>
      </w:r>
    </w:p>
    <w:p w:rsidR="0042507E" w:rsidRPr="0042507E" w:rsidRDefault="0042507E" w:rsidP="00425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507E">
        <w:rPr>
          <w:color w:val="000000"/>
          <w:sz w:val="24"/>
          <w:szCs w:val="24"/>
        </w:rPr>
        <w:t>6) Marceli Kwaśniewski – członek Komisji, przedstawiciel organizacji pozarządowych.</w:t>
      </w: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507E" w:rsidRDefault="0042507E" w:rsidP="0042507E">
      <w:pPr>
        <w:keepNext/>
        <w:spacing w:line="360" w:lineRule="auto"/>
        <w:rPr>
          <w:color w:val="000000"/>
          <w:sz w:val="24"/>
        </w:rPr>
      </w:pPr>
    </w:p>
    <w:p w:rsidR="0042507E" w:rsidRDefault="0042507E" w:rsidP="004250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507E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507E" w:rsidRDefault="0042507E" w:rsidP="0042507E">
      <w:pPr>
        <w:keepNext/>
        <w:spacing w:line="360" w:lineRule="auto"/>
        <w:rPr>
          <w:color w:val="000000"/>
          <w:sz w:val="24"/>
        </w:rPr>
      </w:pPr>
    </w:p>
    <w:p w:rsidR="0042507E" w:rsidRDefault="0042507E" w:rsidP="004250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507E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BB7356">
        <w:rPr>
          <w:color w:val="000000"/>
          <w:sz w:val="24"/>
          <w:szCs w:val="24"/>
        </w:rPr>
        <w:t> </w:t>
      </w:r>
      <w:r w:rsidRPr="0042507E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42507E">
        <w:rPr>
          <w:color w:val="FF0000"/>
          <w:sz w:val="24"/>
          <w:szCs w:val="24"/>
        </w:rPr>
        <w:t xml:space="preserve"> </w:t>
      </w:r>
      <w:r w:rsidRPr="0042507E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507E" w:rsidRDefault="0042507E" w:rsidP="0042507E">
      <w:pPr>
        <w:keepNext/>
        <w:spacing w:line="360" w:lineRule="auto"/>
        <w:rPr>
          <w:color w:val="000000"/>
          <w:sz w:val="24"/>
        </w:rPr>
      </w:pPr>
    </w:p>
    <w:p w:rsidR="0042507E" w:rsidRDefault="0042507E" w:rsidP="004250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507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507E" w:rsidRDefault="0042507E" w:rsidP="0042507E">
      <w:pPr>
        <w:keepNext/>
        <w:spacing w:line="360" w:lineRule="auto"/>
        <w:rPr>
          <w:color w:val="000000"/>
          <w:sz w:val="24"/>
        </w:rPr>
      </w:pPr>
    </w:p>
    <w:p w:rsidR="0042507E" w:rsidRDefault="0042507E" w:rsidP="004250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507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2507E" w:rsidRDefault="0042507E" w:rsidP="0042507E">
      <w:pPr>
        <w:keepNext/>
        <w:spacing w:line="360" w:lineRule="auto"/>
        <w:rPr>
          <w:color w:val="000000"/>
          <w:sz w:val="24"/>
        </w:rPr>
      </w:pPr>
    </w:p>
    <w:p w:rsidR="0042507E" w:rsidRDefault="0042507E" w:rsidP="0042507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2507E">
        <w:rPr>
          <w:color w:val="000000"/>
          <w:sz w:val="24"/>
          <w:szCs w:val="24"/>
        </w:rPr>
        <w:t>Zarządzenie wchodzi w życie z dniem podpisania.</w:t>
      </w:r>
    </w:p>
    <w:p w:rsidR="0042507E" w:rsidRDefault="0042507E" w:rsidP="0042507E">
      <w:pPr>
        <w:spacing w:line="360" w:lineRule="auto"/>
        <w:jc w:val="both"/>
        <w:rPr>
          <w:color w:val="000000"/>
          <w:sz w:val="24"/>
        </w:rPr>
      </w:pPr>
    </w:p>
    <w:p w:rsidR="0042507E" w:rsidRDefault="0042507E" w:rsidP="00425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507E" w:rsidRDefault="0042507E" w:rsidP="00425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507E" w:rsidRPr="0042507E" w:rsidRDefault="0042507E" w:rsidP="00425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507E" w:rsidRPr="0042507E" w:rsidSect="004250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7E" w:rsidRDefault="0042507E">
      <w:r>
        <w:separator/>
      </w:r>
    </w:p>
  </w:endnote>
  <w:endnote w:type="continuationSeparator" w:id="0">
    <w:p w:rsidR="0042507E" w:rsidRDefault="004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7E" w:rsidRDefault="0042507E">
      <w:r>
        <w:separator/>
      </w:r>
    </w:p>
  </w:footnote>
  <w:footnote w:type="continuationSeparator" w:id="0">
    <w:p w:rsidR="0042507E" w:rsidRDefault="0042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6/2021/P"/>
    <w:docVar w:name="Sprawa" w:val="powołania Komisji konkursowej w celu zaopiniowania ofert złożonych w ramach otwartego konkursu ofert nr 64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42507E"/>
    <w:rsid w:val="00072485"/>
    <w:rsid w:val="000C07FF"/>
    <w:rsid w:val="000E2E12"/>
    <w:rsid w:val="00167A3B"/>
    <w:rsid w:val="002C4925"/>
    <w:rsid w:val="003679C6"/>
    <w:rsid w:val="00373368"/>
    <w:rsid w:val="004250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35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2941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2021-06-29T09:17:00Z</dcterms:created>
  <dcterms:modified xsi:type="dcterms:W3CDTF">2021-06-29T09:17:00Z</dcterms:modified>
</cp:coreProperties>
</file>