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94A36">
              <w:rPr>
                <w:b/>
              </w:rPr>
              <w:fldChar w:fldCharType="separate"/>
            </w:r>
            <w:r w:rsidR="00C94A36">
              <w:rPr>
                <w:b/>
              </w:rPr>
              <w:t>ogłoszenia wykazu nieruchomości, stanowiącej własność Skarbu Państwa, położonej w Poznaniu przy ul. Biskupińskiej, przeznaczonej do zbycia na rzecz Miasta Poznania w drodze darowizny.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94A36" w:rsidRDefault="00FA63B5" w:rsidP="00C94A36">
      <w:pPr>
        <w:spacing w:line="360" w:lineRule="auto"/>
        <w:jc w:val="both"/>
      </w:pPr>
      <w:bookmarkStart w:id="2" w:name="z1"/>
      <w:bookmarkEnd w:id="2"/>
    </w:p>
    <w:p w:rsidR="00C94A36" w:rsidRPr="00C94A36" w:rsidRDefault="00C94A36" w:rsidP="00C94A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94A36">
        <w:rPr>
          <w:color w:val="000000"/>
          <w:szCs w:val="20"/>
        </w:rPr>
        <w:t>Nieruchomość położona w Poznaniu przy ul. Biskupińskiej, oznaczona w ewidencji gruntów: obręb Strzeszyn, arkusz mapy 07, działka nr 5/676 o pow. 1161 m</w:t>
      </w:r>
      <w:r w:rsidRPr="00C94A36">
        <w:rPr>
          <w:color w:val="000000"/>
          <w:szCs w:val="20"/>
          <w:vertAlign w:val="superscript"/>
        </w:rPr>
        <w:t>2</w:t>
      </w:r>
      <w:r w:rsidRPr="00C94A36">
        <w:rPr>
          <w:color w:val="000000"/>
          <w:szCs w:val="20"/>
        </w:rPr>
        <w:t>, dla której prowadzona jest księga wieczysta PO1P/00211893/2, oraz obręb Strzeszyn, arkusz mapy 07, działka nr 5/749 o pow. 2614 m</w:t>
      </w:r>
      <w:r w:rsidRPr="00C94A36">
        <w:rPr>
          <w:color w:val="000000"/>
          <w:szCs w:val="20"/>
          <w:vertAlign w:val="superscript"/>
        </w:rPr>
        <w:t>2</w:t>
      </w:r>
      <w:r w:rsidRPr="00C94A36">
        <w:rPr>
          <w:color w:val="000000"/>
          <w:szCs w:val="20"/>
        </w:rPr>
        <w:t>, dla której prowadzona jest księga wieczysta PO1P/00165176/2, stanowi własność Skarbu Państwa, a prawo użytkowania wieczystego przysługuje Miastu Poznań.</w:t>
      </w:r>
    </w:p>
    <w:p w:rsidR="00C94A36" w:rsidRPr="00C94A36" w:rsidRDefault="00C94A36" w:rsidP="00C94A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94A36" w:rsidRPr="00C94A36" w:rsidRDefault="00C94A36" w:rsidP="00C94A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94A36">
        <w:rPr>
          <w:color w:val="000000"/>
          <w:szCs w:val="20"/>
        </w:rPr>
        <w:t>Działki nr 5/676 oraz 5/749 położone są w bezpośrednim sąsiedztwie, mają wspólną granicę geodezyjną. Zostanie dla nich założona jedna wspólna księga wieczysta po odłączeniu działki nr 5/676 z księgi wieczystej PO1P/00211893/2 oraz działki nr 5/749 z księgi wieczystej PO1P/00165176/2.</w:t>
      </w:r>
    </w:p>
    <w:p w:rsidR="00C94A36" w:rsidRPr="00C94A36" w:rsidRDefault="00C94A36" w:rsidP="00C94A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94A36" w:rsidRPr="00C94A36" w:rsidRDefault="00C94A36" w:rsidP="00C94A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94A36">
        <w:rPr>
          <w:color w:val="000000"/>
          <w:szCs w:val="20"/>
        </w:rPr>
        <w:t xml:space="preserve">Działki nr 5/676 oraz 5/749 przeznaczone są w miejscowym planie zagospodarowania przestrzennego dla terenów w rejonie ulicy Biskupińskiej i L. Tołstoja w Poznaniu pod teren drogi wewnętrznej – parking w zieleni, oznaczony na rysunku symbolem </w:t>
      </w:r>
      <w:proofErr w:type="spellStart"/>
      <w:r w:rsidRPr="00C94A36">
        <w:rPr>
          <w:color w:val="000000"/>
          <w:szCs w:val="20"/>
        </w:rPr>
        <w:t>KDWpp</w:t>
      </w:r>
      <w:proofErr w:type="spellEnd"/>
      <w:r w:rsidRPr="00C94A36">
        <w:rPr>
          <w:color w:val="000000"/>
          <w:szCs w:val="20"/>
        </w:rPr>
        <w:t>.</w:t>
      </w:r>
    </w:p>
    <w:p w:rsidR="00C94A36" w:rsidRPr="00C94A36" w:rsidRDefault="00C94A36" w:rsidP="00C94A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94A36" w:rsidRPr="00C94A36" w:rsidRDefault="00C94A36" w:rsidP="00C94A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94A36">
        <w:rPr>
          <w:color w:val="000000"/>
          <w:szCs w:val="20"/>
        </w:rPr>
        <w:t xml:space="preserve">Działka nr 5/749 użytkowana jest jako parking typu </w:t>
      </w:r>
      <w:proofErr w:type="spellStart"/>
      <w:r w:rsidRPr="00C94A36">
        <w:rPr>
          <w:color w:val="000000"/>
          <w:szCs w:val="20"/>
        </w:rPr>
        <w:t>Park&amp;Ride</w:t>
      </w:r>
      <w:proofErr w:type="spellEnd"/>
      <w:r w:rsidRPr="00C94A36">
        <w:rPr>
          <w:color w:val="000000"/>
          <w:szCs w:val="20"/>
        </w:rPr>
        <w:t xml:space="preserve">. Działka ma kształt zbliżony do prostokąta, jest szersza w części południowej, i płasko ukształtowana o rzędnej wysokości około 96 m n.p.m., z nieznacznym spadkiem skierowanym w stronę południową. Działka jest zagospodarowana, utwardzona, ogrodzona, z zaprojektowaną zielenią uzupełniającą. Parking obejmuje nową utwardzoną nawierzchnię placu parkingowego o pojemności 50 miejsc postojowych, z czego 3 miejsca są przeznaczone dla użytkowników niepełnosprawnych, oraz wiaty dla stojaków rowerowych. Wykonane zostały m.in. następujące elementy: kanalizacja </w:t>
      </w:r>
      <w:r w:rsidRPr="00C94A36">
        <w:rPr>
          <w:color w:val="000000"/>
          <w:szCs w:val="20"/>
        </w:rPr>
        <w:lastRenderedPageBreak/>
        <w:t xml:space="preserve">teletechniczna, ogrodzenie, bramownica, oświetlenie zewnętrzne, monitoring wizyjny, automatyczne sanitariaty z dostępem dla osób niepełnosprawnych, mała architektura, tablica informacyjna, tablice informacyjne drogowskazowe, zestaw naprawczy dla rowerów, zadaszenie dla rowerów, zieleń, stojaki na rowery, przyłącze sanitarne i wodociągowe, przyłącze kanalizacji deszczowej. Parking wyposażono również w instalacje systemu zarządzania parkingami P&amp;R zarówno na poziomie lokalnym, jak i centralnym, w tym: kasa biletowa, elektroniczna, interaktywna tablica informacji pasażerskiej, elektroniczne tablice drogowe, terminal wjazdowy i wyjazdowy, elektroniczna tablica zmiennej treści. </w:t>
      </w:r>
    </w:p>
    <w:p w:rsidR="00C94A36" w:rsidRPr="00C94A36" w:rsidRDefault="00C94A36" w:rsidP="00C94A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94A36" w:rsidRPr="00C94A36" w:rsidRDefault="00C94A36" w:rsidP="00C94A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94A36">
        <w:rPr>
          <w:color w:val="000000"/>
          <w:szCs w:val="20"/>
        </w:rPr>
        <w:t>Działka nr 5/676 stanowi rezerwę dla przyszłej rozbudowy parkingu P&amp;R. Jest niezagospodarowana, niezabudowana, bez utwardzeń, bez ogrodzenia, porośnięta miejscowo drzewami i krzewami (samosiejki niemające wartości rynkowej). Kształt działki jest zbliżony do prostokąta, z wcięciem od zachodniej strony wzdłuż linii rozgraniczającej pas drogowy. Obszar ukształtowany jest płasko o rzędnej niespełna 96 m n.p.m., z nieznacznym spadkiem skierowanym w stronę północną.</w:t>
      </w:r>
    </w:p>
    <w:p w:rsidR="00C94A36" w:rsidRPr="00C94A36" w:rsidRDefault="00C94A36" w:rsidP="00C94A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94A36" w:rsidRPr="00C94A36" w:rsidRDefault="00C94A36" w:rsidP="00C94A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94A36">
        <w:rPr>
          <w:color w:val="000000"/>
          <w:szCs w:val="20"/>
        </w:rPr>
        <w:t>Wartość rynkowa prawa własności nieruchomości wynosi 878 470,00 zł (słownie: osiemset siedemdziesiąt osiem tysięcy czterysta siedemdziesiąt złotych). Wartość prawa użytkowania wieczystego wynosi 474 730,00 zł (słownie: czterysta siedemdziesiąt cztery tysiące siedemset trzydzieści złotych). Wartość odtworzeniowa części składowych gruntu wynosi 4 332 654,00 zł (słownie: cztery miliony trzysta trzydzieści dwa tysiące sześćset pięćdziesiąt cztery złote 00/00).</w:t>
      </w:r>
    </w:p>
    <w:p w:rsidR="00C94A36" w:rsidRPr="00C94A36" w:rsidRDefault="00C94A36" w:rsidP="00C94A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94A36" w:rsidRPr="00C94A36" w:rsidRDefault="00C94A36" w:rsidP="00C94A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94A36">
        <w:rPr>
          <w:color w:val="000000"/>
          <w:szCs w:val="20"/>
        </w:rPr>
        <w:t>Prezydent Miasta Poznania pismem z dnia 11 maja 2021 r. wystąpił do Wojewody Wielkopolskiego z prośbą o rozważenie możliwości przekazania przedmiotowej nieruchomości do zasobu gminnego w drodze darowizny w celu wykonywania zadania własnego gminy określonego w treści art. 7 ust. 1 pkt 2 i 4 ustawy o samorządzie gminnym, opisanego jako zaspokajanie zbiorowych potrzeb wspólnoty, w szczególności obejmujących sprawy gminnych dróg, ulic, mostów, placów oraz organizacji ruchu drogowego, jak również lokalnego transportu zbiorowego oraz celu publicznego określonego w treści art. 6 pkt 1</w:t>
      </w:r>
      <w:r w:rsidR="00073D36">
        <w:rPr>
          <w:color w:val="000000"/>
          <w:szCs w:val="20"/>
        </w:rPr>
        <w:t> </w:t>
      </w:r>
      <w:r w:rsidRPr="00C94A36">
        <w:rPr>
          <w:color w:val="000000"/>
          <w:szCs w:val="20"/>
        </w:rPr>
        <w:t>ustawy o gospodarce nieruchomościami, którym jest wydzielanie gruntów pod drogi publiczne, drogi rowerowe i drogi wodne, budowa, utrzymywanie oraz wykonywanie robót budowlanych tych dróg, obiektów i urządzeń transportu publicznego, a także łączności publicznej i sygnalizacji.</w:t>
      </w:r>
    </w:p>
    <w:p w:rsidR="00C94A36" w:rsidRPr="00C94A36" w:rsidRDefault="00C94A36" w:rsidP="00C94A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94A36" w:rsidRPr="00C94A36" w:rsidRDefault="00C94A36" w:rsidP="00C94A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94A36">
        <w:rPr>
          <w:color w:val="000000"/>
          <w:szCs w:val="20"/>
        </w:rPr>
        <w:t xml:space="preserve">Głównym celem projektu parkingów typu </w:t>
      </w:r>
      <w:proofErr w:type="spellStart"/>
      <w:r w:rsidRPr="00C94A36">
        <w:rPr>
          <w:color w:val="000000"/>
          <w:szCs w:val="20"/>
        </w:rPr>
        <w:t>Park&amp;Ride</w:t>
      </w:r>
      <w:proofErr w:type="spellEnd"/>
      <w:r w:rsidRPr="00C94A36">
        <w:rPr>
          <w:color w:val="000000"/>
          <w:szCs w:val="20"/>
        </w:rPr>
        <w:t xml:space="preserve"> jest zwiększenie udziału transportu publicznego w przewozie osób, a w konsekwencji zmniejszenie tzw. zatłoczenia motoryzacyjnego i złych warunków podróży samochodem głównie na dojazdach do miasta oraz w obrębie sieci ulic śródmiejskich. Przyjęto założenie, iż projekt przyczyni się do stworzenia warunków dla bardziej zrównoważonego systemu transportowego w porównaniu do stanu obecnego oraz że oddziaływanie projektu będzie miało docelowo charakter ponadlokalny – aglomeracyjny (pozytywne skutki projektu będą mogli odczuć mieszkańcy całego powiatu poznańskiego). </w:t>
      </w:r>
    </w:p>
    <w:p w:rsidR="00C94A36" w:rsidRPr="00C94A36" w:rsidRDefault="00C94A36" w:rsidP="00C94A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94A36" w:rsidRPr="00C94A36" w:rsidRDefault="00C94A36" w:rsidP="00C94A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94A36">
        <w:rPr>
          <w:color w:val="000000"/>
          <w:szCs w:val="20"/>
        </w:rPr>
        <w:t>Założono, iż głównym efektem projektu będzie wzrost liczby osób korzystających z</w:t>
      </w:r>
      <w:r w:rsidR="00073D36">
        <w:rPr>
          <w:color w:val="000000"/>
          <w:szCs w:val="20"/>
        </w:rPr>
        <w:t> </w:t>
      </w:r>
      <w:r w:rsidRPr="00C94A36">
        <w:rPr>
          <w:color w:val="000000"/>
          <w:szCs w:val="20"/>
        </w:rPr>
        <w:t>transportu publicznego, ograniczenie ruchu drogowego w Poznaniu oraz emisji zanieczyszczeń. Realizacja projektu przyczyni się pośrednio także do poprawy bezpieczeństwa, podwyższenia jakości życia mieszkańców aglomeracji poznańskiej oraz poprawy estetyki krajobrazu w bezpośrednim otoczeniu inwestycji. Ponadto pozwoli na likwidowanie barier architektonicznych uniemożliwiających lub znacząco utrudniających swobodę poruszania się osobom niepełnosprawnym bądź starszym.</w:t>
      </w:r>
    </w:p>
    <w:p w:rsidR="00C94A36" w:rsidRPr="00C94A36" w:rsidRDefault="00C94A36" w:rsidP="00C94A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94A36" w:rsidRPr="00C94A36" w:rsidRDefault="00C94A36" w:rsidP="00C94A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94A36">
        <w:rPr>
          <w:color w:val="000000"/>
          <w:szCs w:val="20"/>
        </w:rPr>
        <w:t>Wojewoda Wielkopolski zarządzeniem Nr 245/21 z dnia 10 czerwca 2021 r. wyraził zgodę na dokonanie, na rzecz Miasta Poznania, darowizny stanowiących własność Skarbu Państwa i</w:t>
      </w:r>
      <w:r w:rsidR="00073D36">
        <w:rPr>
          <w:color w:val="000000"/>
          <w:szCs w:val="20"/>
        </w:rPr>
        <w:t> </w:t>
      </w:r>
      <w:r w:rsidRPr="00C94A36">
        <w:rPr>
          <w:color w:val="000000"/>
          <w:szCs w:val="20"/>
        </w:rPr>
        <w:t>pozostających w użytkowaniu wieczystym Miasta Poznania nieruchomości oznaczonych w</w:t>
      </w:r>
      <w:r w:rsidR="00073D36">
        <w:rPr>
          <w:color w:val="000000"/>
          <w:szCs w:val="20"/>
        </w:rPr>
        <w:t> </w:t>
      </w:r>
      <w:r w:rsidRPr="00C94A36">
        <w:rPr>
          <w:color w:val="000000"/>
          <w:szCs w:val="20"/>
        </w:rPr>
        <w:t>ewidencji gruntów jako: obręb Strzeszyn, arkusz mapy 07, działka nr 5/676 o pow. 1161 m</w:t>
      </w:r>
      <w:r w:rsidRPr="00C94A36">
        <w:rPr>
          <w:color w:val="000000"/>
          <w:szCs w:val="20"/>
          <w:vertAlign w:val="superscript"/>
        </w:rPr>
        <w:t>2</w:t>
      </w:r>
      <w:r w:rsidRPr="00C94A36">
        <w:rPr>
          <w:color w:val="000000"/>
          <w:szCs w:val="20"/>
        </w:rPr>
        <w:t>, dla której prowadzona jest księga wieczysta PO1P/00211893/2, oraz obręb Strzeszyn, arkusz mapy 07, działka nr 5/749 o pow. 2614 m</w:t>
      </w:r>
      <w:r w:rsidRPr="00C94A36">
        <w:rPr>
          <w:color w:val="000000"/>
          <w:szCs w:val="20"/>
          <w:vertAlign w:val="superscript"/>
        </w:rPr>
        <w:t>2</w:t>
      </w:r>
      <w:r w:rsidRPr="00C94A36">
        <w:rPr>
          <w:color w:val="000000"/>
          <w:szCs w:val="20"/>
        </w:rPr>
        <w:t>, dla której prowadzona jest księga wieczysta PO1P/00165176/2.</w:t>
      </w:r>
    </w:p>
    <w:p w:rsidR="00C94A36" w:rsidRPr="00C94A36" w:rsidRDefault="00C94A36" w:rsidP="00C94A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94A36" w:rsidRPr="00C94A36" w:rsidRDefault="00C94A36" w:rsidP="00C94A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94A36">
        <w:rPr>
          <w:color w:val="000000"/>
          <w:szCs w:val="20"/>
        </w:rPr>
        <w:t>Na podstawie przepisu art. 35 ust. 1 ustawy z dnia 21 sierpnia 1997 r. o gospodarce nieruchomościami wykaz podlega zamieszczeniu na okres 21 dni na elektronicznej tablicy ogłoszeń w siedzibie Urzędu Miasta Poznania, plac Kolegiacki 17, oraz w Wydziale Gospodarki Nieruchomościami Urzędu Miasta Poznania, ul. Gronowa 20, a także na stronie internetowej Urzędu Miasta Poznania i na stronie podmiotowej wojewody, w Biuletynie Informacji Publicznej. Ponadto informacja o wywieszeniu tego wykazu podana zostanie do publicznej wiadomości przez ogłoszenie w prasie lokalnej o zasięgu obejmującym co najmniej powiat, na terenie którego położona jest nieruchomość.</w:t>
      </w:r>
    </w:p>
    <w:p w:rsidR="00C94A36" w:rsidRPr="00C94A36" w:rsidRDefault="00C94A36" w:rsidP="00C94A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94A36" w:rsidRDefault="00C94A36" w:rsidP="00C94A36">
      <w:pPr>
        <w:spacing w:line="360" w:lineRule="auto"/>
        <w:jc w:val="both"/>
        <w:rPr>
          <w:color w:val="000000"/>
          <w:szCs w:val="20"/>
        </w:rPr>
      </w:pPr>
      <w:r w:rsidRPr="00C94A36">
        <w:rPr>
          <w:color w:val="000000"/>
          <w:szCs w:val="20"/>
        </w:rPr>
        <w:t>W związku z tym wydanie zarządzenia jest słuszne i uzasadnione.</w:t>
      </w:r>
    </w:p>
    <w:p w:rsidR="00C94A36" w:rsidRDefault="00C94A36" w:rsidP="00C94A36">
      <w:pPr>
        <w:spacing w:line="360" w:lineRule="auto"/>
        <w:jc w:val="both"/>
      </w:pPr>
    </w:p>
    <w:p w:rsidR="00C94A36" w:rsidRDefault="00C94A36" w:rsidP="00C94A36">
      <w:pPr>
        <w:keepNext/>
        <w:spacing w:line="360" w:lineRule="auto"/>
        <w:jc w:val="center"/>
      </w:pPr>
      <w:r>
        <w:t>DYREKTOR WYDZIAŁU</w:t>
      </w:r>
    </w:p>
    <w:p w:rsidR="00C94A36" w:rsidRPr="00C94A36" w:rsidRDefault="00C94A36" w:rsidP="00C94A36">
      <w:pPr>
        <w:keepNext/>
        <w:spacing w:line="360" w:lineRule="auto"/>
        <w:jc w:val="center"/>
      </w:pPr>
      <w:r>
        <w:t>(-) Magda Albińska</w:t>
      </w:r>
    </w:p>
    <w:sectPr w:rsidR="00C94A36" w:rsidRPr="00C94A36" w:rsidSect="00C94A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A36" w:rsidRDefault="00C94A36">
      <w:r>
        <w:separator/>
      </w:r>
    </w:p>
  </w:endnote>
  <w:endnote w:type="continuationSeparator" w:id="0">
    <w:p w:rsidR="00C94A36" w:rsidRDefault="00C9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A36" w:rsidRDefault="00C94A36">
      <w:r>
        <w:separator/>
      </w:r>
    </w:p>
  </w:footnote>
  <w:footnote w:type="continuationSeparator" w:id="0">
    <w:p w:rsidR="00C94A36" w:rsidRDefault="00C94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, stanowiącej własność Skarbu Państwa, położonej w Poznaniu przy ul. Biskupińskiej, przeznaczonej do zbycia na rzecz Miasta Poznania w drodze darowizny."/>
  </w:docVars>
  <w:rsids>
    <w:rsidRoot w:val="00C94A36"/>
    <w:rsid w:val="000607A3"/>
    <w:rsid w:val="00073D36"/>
    <w:rsid w:val="001B1D53"/>
    <w:rsid w:val="0022095A"/>
    <w:rsid w:val="002946C5"/>
    <w:rsid w:val="002C29F3"/>
    <w:rsid w:val="00796326"/>
    <w:rsid w:val="00A87E1B"/>
    <w:rsid w:val="00AA04BE"/>
    <w:rsid w:val="00BB1A14"/>
    <w:rsid w:val="00C94A3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4</Pages>
  <Words>881</Words>
  <Characters>5956</Characters>
  <Application>Microsoft Office Word</Application>
  <DocSecurity>0</DocSecurity>
  <Lines>108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2021-06-30T11:56:00Z</dcterms:created>
  <dcterms:modified xsi:type="dcterms:W3CDTF">2021-06-30T11:56:00Z</dcterms:modified>
</cp:coreProperties>
</file>