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824">
          <w:t>603/2021/P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A2824">
        <w:rPr>
          <w:b/>
          <w:sz w:val="28"/>
        </w:rPr>
        <w:fldChar w:fldCharType="separate"/>
      </w:r>
      <w:r w:rsidR="00AA2824">
        <w:rPr>
          <w:b/>
          <w:sz w:val="28"/>
        </w:rPr>
        <w:t>26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824">
              <w:rPr>
                <w:b/>
                <w:sz w:val="24"/>
                <w:szCs w:val="24"/>
              </w:rPr>
              <w:fldChar w:fldCharType="separate"/>
            </w:r>
            <w:r w:rsidR="00AA2824">
              <w:rPr>
                <w:b/>
                <w:sz w:val="24"/>
                <w:szCs w:val="24"/>
              </w:rPr>
              <w:t>zarządzenie w sprawie reprezentowania Miasta Poznania w Radzie Naukowej i Zespole Sterującym powołanych przez Rektora Uniwersytetu im. Adama Mickiewicza w Poznaniu nadzorujących działalność Centrum Badania Jakości Życia.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2824">
        <w:rPr>
          <w:color w:val="000000"/>
          <w:sz w:val="24"/>
        </w:rPr>
        <w:t>Na podstawie</w:t>
      </w:r>
      <w:r w:rsidRPr="00AA2824">
        <w:rPr>
          <w:color w:val="000000"/>
          <w:sz w:val="24"/>
          <w:szCs w:val="24"/>
        </w:rPr>
        <w:t xml:space="preserve"> art. 33 ust. 1 i 3 ustawy z dnia 8 marca 1990 r. o samorządzie gminnym (</w:t>
      </w:r>
      <w:proofErr w:type="spellStart"/>
      <w:r w:rsidRPr="00AA2824">
        <w:rPr>
          <w:color w:val="000000"/>
          <w:sz w:val="24"/>
          <w:szCs w:val="24"/>
        </w:rPr>
        <w:t>t.j</w:t>
      </w:r>
      <w:proofErr w:type="spellEnd"/>
      <w:r w:rsidRPr="00AA2824">
        <w:rPr>
          <w:color w:val="000000"/>
          <w:sz w:val="24"/>
          <w:szCs w:val="24"/>
        </w:rPr>
        <w:t>. Dz. U. z 2020 r. poz. 713 ze zm.)</w:t>
      </w:r>
      <w:r w:rsidRPr="00AA2824">
        <w:rPr>
          <w:color w:val="000000"/>
          <w:sz w:val="24"/>
        </w:rPr>
        <w:t xml:space="preserve"> zarządza się, co następuje:</w:t>
      </w: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2824">
        <w:rPr>
          <w:color w:val="000000"/>
          <w:sz w:val="24"/>
          <w:szCs w:val="24"/>
        </w:rPr>
        <w:t>Uchyla się zarządzenia Nr 728/2007/P Prezydenta Miasta Poznania z dnia 9 października 2007 r., zmienione zarządzeniem Nr 734/2015/P z dnia 3 listopada 2015 r., w sprawie reprezentowania Miasta Poznania w Radzie Naukowej i Zespole Sterującym powołanych przez Rektora Uniwersytetu im. Adama Mickiewicza w Poznaniu nadzorujących działalność Centrum Badania Jakości Życia.</w:t>
      </w: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2824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2824">
        <w:rPr>
          <w:color w:val="000000"/>
          <w:sz w:val="24"/>
          <w:szCs w:val="24"/>
        </w:rPr>
        <w:t>Zarządzenie wchodzi w życie z dniem podpisania.</w:t>
      </w:r>
    </w:p>
    <w:p w:rsidR="00AA2824" w:rsidRDefault="00AA2824" w:rsidP="00AA28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A2824" w:rsidRPr="00AA2824" w:rsidRDefault="00AA2824" w:rsidP="00AA28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824" w:rsidRPr="00AA2824" w:rsidSect="00AA28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24" w:rsidRDefault="00AA2824">
      <w:r>
        <w:separator/>
      </w:r>
    </w:p>
  </w:endnote>
  <w:endnote w:type="continuationSeparator" w:id="0">
    <w:p w:rsidR="00AA2824" w:rsidRDefault="00A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24" w:rsidRDefault="00AA2824">
      <w:r>
        <w:separator/>
      </w:r>
    </w:p>
  </w:footnote>
  <w:footnote w:type="continuationSeparator" w:id="0">
    <w:p w:rsidR="00AA2824" w:rsidRDefault="00AA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1r."/>
    <w:docVar w:name="AktNr" w:val="603/2021/P"/>
    <w:docVar w:name="Sprawa" w:val="zarządzenie w sprawie reprezentowania Miasta Poznania w Radzie Naukowej i Zespole Sterującym powołanych przez Rektora Uniwersytetu im. Adama Mickiewicza w Poznaniu nadzorujących działalność Centrum Badania Jakości Życia."/>
  </w:docVars>
  <w:rsids>
    <w:rsidRoot w:val="00AA2824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1494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A2824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159</Words>
  <Characters>927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2021-07-26T10:41:00Z</dcterms:created>
  <dcterms:modified xsi:type="dcterms:W3CDTF">2021-07-26T10:41:00Z</dcterms:modified>
</cp:coreProperties>
</file>