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F05B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F05B3">
              <w:rPr>
                <w:b/>
              </w:rPr>
              <w:fldChar w:fldCharType="separate"/>
            </w:r>
            <w:r w:rsidR="00DF05B3">
              <w:rPr>
                <w:b/>
              </w:rPr>
              <w:t>ogłoszenia wykazu nieruchomości przeznaczonej do oddania w użytkowanie wieczyste.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F05B3" w:rsidRDefault="00FA63B5" w:rsidP="00DF05B3">
      <w:pPr>
        <w:spacing w:line="360" w:lineRule="auto"/>
        <w:jc w:val="both"/>
      </w:pPr>
      <w:bookmarkStart w:id="2" w:name="z1"/>
      <w:bookmarkEnd w:id="2"/>
    </w:p>
    <w:p w:rsidR="00DF05B3" w:rsidRPr="00DF05B3" w:rsidRDefault="00DF05B3" w:rsidP="00DF05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05B3">
        <w:rPr>
          <w:color w:val="000000"/>
        </w:rPr>
        <w:t>Nieruchomości objęte wykazem będącym załącznikiem do zarządzenia położona jest w</w:t>
      </w:r>
      <w:r w:rsidR="008027DC">
        <w:rPr>
          <w:color w:val="000000"/>
        </w:rPr>
        <w:t> </w:t>
      </w:r>
      <w:r w:rsidRPr="00DF05B3">
        <w:rPr>
          <w:color w:val="000000"/>
        </w:rPr>
        <w:t>Poznaniu na os. Piastowskim przy ul. Szczytnickiej stanowią własność Miasta Poznania.</w:t>
      </w:r>
    </w:p>
    <w:p w:rsidR="00DF05B3" w:rsidRPr="00DF05B3" w:rsidRDefault="00DF05B3" w:rsidP="00DF05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05B3">
        <w:rPr>
          <w:color w:val="000000"/>
        </w:rPr>
        <w:t>Uregulowanie stanu prawnego nieruchomości następuje na wnioski USI Spółdzielni Wielobranżowej w Poznaniu, ul. Kramarska 17, z dnia 3 kwietnia 1995 r. nr TMI-18/95 i 20 grudnia 1996 r. TMI-51/96 w trybie art. 208 ust. 2 ustawy z dnia 21 sierpnia 1997 r. o</w:t>
      </w:r>
      <w:r w:rsidR="008027DC">
        <w:rPr>
          <w:color w:val="000000"/>
        </w:rPr>
        <w:t> </w:t>
      </w:r>
      <w:r w:rsidRPr="00DF05B3">
        <w:rPr>
          <w:color w:val="000000"/>
        </w:rPr>
        <w:t>gospodarce nieruchomościami (Dz. U. z 2020 r. poz. 1990 ze zm.).</w:t>
      </w:r>
    </w:p>
    <w:p w:rsidR="00DF05B3" w:rsidRPr="00DF05B3" w:rsidRDefault="00DF05B3" w:rsidP="00DF05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05B3">
        <w:rPr>
          <w:color w:val="000000"/>
        </w:rPr>
        <w:t>Zgodnie z art. 208 ust 2 spółdzielniom, ich związkom oraz Krajowej Radzie Spółdzielczej i</w:t>
      </w:r>
      <w:r w:rsidR="008027DC">
        <w:rPr>
          <w:color w:val="000000"/>
        </w:rPr>
        <w:t> </w:t>
      </w:r>
      <w:r w:rsidRPr="00DF05B3">
        <w:rPr>
          <w:color w:val="000000"/>
        </w:rPr>
        <w:t>innym osobom prawnym, które na gruntach stanowiących własność Skarbu Państwa lub własność gminy do dnia 5 grudnia 1990 r. wybudowały same lub wybudowali ich poprzednicy prawni z własnych środków, za zezwoleniem właściwego organu nadzoru budowlanego budynki, przysługuje roszczenie o ustanowienie użytkowania wieczystego gruntów oraz o nieodpłatne przeniesienie własności znajdujących się na nich budynków. Roszczenie przysługuje tym osobom w stosunku do gruntów będących w dniu zgłoszenia roszczenia w ich posiadaniu w rozumieniu art. 207 i obejmuje grunty niezbędne do prawidłowego korzystania z budynku.</w:t>
      </w:r>
    </w:p>
    <w:p w:rsidR="00DF05B3" w:rsidRPr="00DF05B3" w:rsidRDefault="00DF05B3" w:rsidP="00DF05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05B3">
        <w:rPr>
          <w:color w:val="000000"/>
        </w:rPr>
        <w:t>Usługowa Spółdzielnia Inwalidów w Poznaniu, obecnie USI Spółdzielnia Wielobranżowa, wybudowała myjnię samochodową automatycznej "FUNO" o powierzchni użytkowej 260,6 m w latach 1979-1980, na podstawie pozwolenia na budowę Wojewódzkiego Zarządu Rozbudowy Miast i Osiedli Wiejskich w Poznaniu nr BP-114/2905/79 z dnia 31 sierpnia 1979, zgodnie z Planem ogólnym zagospodarowania przestrzennego miasta Poznania.</w:t>
      </w:r>
    </w:p>
    <w:p w:rsidR="00DF05B3" w:rsidRPr="00DF05B3" w:rsidRDefault="00DF05B3" w:rsidP="00DF05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05B3">
        <w:rPr>
          <w:color w:val="000000"/>
        </w:rPr>
        <w:t>Przekazanie przez wykonawcę generalnego budynku Usługowej Spółdzielni Inwalidów w</w:t>
      </w:r>
      <w:r w:rsidR="008027DC">
        <w:rPr>
          <w:color w:val="000000"/>
        </w:rPr>
        <w:t> </w:t>
      </w:r>
      <w:r w:rsidRPr="00DF05B3">
        <w:rPr>
          <w:color w:val="000000"/>
        </w:rPr>
        <w:t>Poznaniu od nastąpiło 30 kwietnia</w:t>
      </w:r>
      <w:r w:rsidRPr="00DF05B3">
        <w:rPr>
          <w:color w:val="FF0000"/>
        </w:rPr>
        <w:t xml:space="preserve"> </w:t>
      </w:r>
      <w:r w:rsidRPr="00DF05B3">
        <w:rPr>
          <w:color w:val="000000"/>
        </w:rPr>
        <w:t>1980 r. i zgodnie z oświadczeniem wnioskodawcy od tego dnia spółdzielnia nieprzerwanie jest w posiadaniu regulowanej nieruchomości.</w:t>
      </w:r>
    </w:p>
    <w:p w:rsidR="00DF05B3" w:rsidRPr="00DF05B3" w:rsidRDefault="00DF05B3" w:rsidP="00DF05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05B3">
        <w:rPr>
          <w:color w:val="000000"/>
        </w:rPr>
        <w:lastRenderedPageBreak/>
        <w:t>Ponadto USI Spółdzielnia Wielobranżowa oświadczyła we wniosku z 20 grudnia 1996 r. , że budynek myjni wybudowany został ze środków własnych Spółdzielni.</w:t>
      </w:r>
    </w:p>
    <w:p w:rsidR="00DF05B3" w:rsidRPr="00DF05B3" w:rsidRDefault="00DF05B3" w:rsidP="00DF05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05B3">
        <w:rPr>
          <w:color w:val="000000"/>
        </w:rPr>
        <w:t>Nieruchomości o oznaczeniach ewidencyjnych obręb Rataje, ark. 12 dz. 43/129, dla której prowadzona jest księga wieczysta PO2P/00137573/7 cz., i dz. 43/133, dla której prowadzona jest księga wieczysta  PO2P/00111356/2 cz., zabudowane są budynkiem myjni. Działki 43/129 i 43/133 wydzielone zostały w trakcie trwania postępowania regulacyjnego jako grunt niezbędny do prawidłowego korzystania z budynku myjni.</w:t>
      </w:r>
    </w:p>
    <w:p w:rsidR="00DF05B3" w:rsidRPr="00DF05B3" w:rsidRDefault="00DF05B3" w:rsidP="00DF05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05B3">
        <w:rPr>
          <w:color w:val="000000"/>
        </w:rPr>
        <w:t>USI Spółdzielnia Wielobranżowa spełnia zatem przesłanki art. 208 ust. 2 ustawy z dnia 21 sierpnia 1997 r. o gospodarce nieruchomościami (Dz. U. z 2020 r. poz. 1990 ze zm.).</w:t>
      </w:r>
    </w:p>
    <w:p w:rsidR="00DF05B3" w:rsidRPr="00DF05B3" w:rsidRDefault="00DF05B3" w:rsidP="00DF05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05B3">
        <w:rPr>
          <w:color w:val="000000"/>
        </w:rPr>
        <w:t>Przeniesienie własności budynku myjni zrealizowanego przez Usługową Spółdzielnia Inwalidów w Poznaniu następuje nieodpłatnie.</w:t>
      </w:r>
    </w:p>
    <w:p w:rsidR="00DF05B3" w:rsidRPr="00DF05B3" w:rsidRDefault="00DF05B3" w:rsidP="00DF05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05B3">
        <w:rPr>
          <w:color w:val="000000"/>
        </w:rPr>
        <w:t>Zgodnie z art. 208 ust 3 w sprawach, o których mowa w ust. 2, zawarcie umowy o oddanie gruntu w użytkowanie wieczyste oraz o przeniesienie własności budynków następuje bez przetargu oraz bez obowiązku wniesienia pierwszej opłaty.</w:t>
      </w:r>
    </w:p>
    <w:p w:rsidR="00DF05B3" w:rsidRPr="00DF05B3" w:rsidRDefault="00DF05B3" w:rsidP="00DF05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05B3">
        <w:rPr>
          <w:color w:val="000000"/>
        </w:rPr>
        <w:t>Uwzględniając rodzaj działalności prowadzonej na regulowanej nieruchomości oraz przeznaczenie w miejscowym planie zagospodarowania przestrzennego nieruchomość zostaje oddana w użytkowanie wieczyste na cel usługowy.</w:t>
      </w:r>
    </w:p>
    <w:p w:rsidR="00DF05B3" w:rsidRPr="00DF05B3" w:rsidRDefault="00DF05B3" w:rsidP="00DF05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05B3">
        <w:rPr>
          <w:color w:val="000000"/>
        </w:rPr>
        <w:t>Roszczenie USI Spółdzielni Wielobranżowej nie wygasło, bowiem</w:t>
      </w:r>
      <w:r w:rsidRPr="00DF05B3">
        <w:rPr>
          <w:color w:val="FF0000"/>
        </w:rPr>
        <w:t xml:space="preserve"> </w:t>
      </w:r>
      <w:r w:rsidRPr="00DF05B3">
        <w:rPr>
          <w:color w:val="000000"/>
        </w:rPr>
        <w:t>Spółdzielnia złożyła wniosek w tej sprawie przed 31 grudnia 1996 r.</w:t>
      </w:r>
    </w:p>
    <w:p w:rsidR="00DF05B3" w:rsidRPr="00DF05B3" w:rsidRDefault="00DF05B3" w:rsidP="00DF05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05B3">
        <w:rPr>
          <w:color w:val="000000"/>
        </w:rPr>
        <w:t>Na podstawie art. 35 ust. 1 ustawy z dnia 21 sierpnia 1997 r. o gospodarce nieruchomościami (Dz. U. z 2020 r. poz. 1990 ze zm.)</w:t>
      </w:r>
    </w:p>
    <w:p w:rsidR="00DF05B3" w:rsidRPr="00DF05B3" w:rsidRDefault="00DF05B3" w:rsidP="00DF05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05B3">
        <w:rPr>
          <w:color w:val="000000"/>
        </w:rPr>
        <w:t xml:space="preserve">Prezydent Miasta Poznania podaje do publicznej wiadomości wykaz nieruchomości przeznaczonych do oddania w użytkowanie wieczyste. Wykaz ten podlega wywieszeniu na okres 21 dni w siedzibie właściwego urzędu oraz zamieszczeniu na stronie internetowej Urzędu Miasta Poznania. </w:t>
      </w:r>
    </w:p>
    <w:p w:rsidR="00DF05B3" w:rsidRPr="00DF05B3" w:rsidRDefault="00DF05B3" w:rsidP="00DF05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05B3">
        <w:rPr>
          <w:color w:val="000000"/>
        </w:rPr>
        <w:t>Ponadto informację o zamieszczeniu tego wykazu podaje się do publicznej wiadomości poprzez ogłoszenie w prasie lokalnej, o zasięgu obejmującym co najmniej powiat, na terenie którego położona jest nieruchomość. Wymóg powyższy dotyczy także odstąpienia nieruchomości w trybie bezprzetargowym, w tym i takich, w stosunku do których określonym w ustawie podmiotom przysługuje roszczenie o oddanie gruntów w użytkowanie wieczyste.</w:t>
      </w:r>
    </w:p>
    <w:p w:rsidR="00DF05B3" w:rsidRPr="00DF05B3" w:rsidRDefault="00DF05B3" w:rsidP="00DF05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05B3">
        <w:rPr>
          <w:color w:val="000000"/>
        </w:rPr>
        <w:t>Pierwszeństwo w nabyciu przedmiotowej nieruchomości, w związku z art. 34 ust. 1 pkt 1</w:t>
      </w:r>
      <w:r w:rsidR="008027DC">
        <w:rPr>
          <w:color w:val="000000"/>
        </w:rPr>
        <w:t> </w:t>
      </w:r>
      <w:r w:rsidRPr="00DF05B3">
        <w:rPr>
          <w:color w:val="000000"/>
        </w:rPr>
        <w:t>ustawy z dnia 21 sierpnia 1997 r. o gospodarce nieruchomościami (Dz. U. z 2020 r. poz. 1990 ze zm.), przysługuje Poznańskiej Spółdzielni Mieszkaniowej w Poznaniu.</w:t>
      </w:r>
    </w:p>
    <w:p w:rsidR="00DF05B3" w:rsidRPr="00DF05B3" w:rsidRDefault="00DF05B3" w:rsidP="00DF05B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05B3">
        <w:rPr>
          <w:color w:val="000000"/>
        </w:rPr>
        <w:lastRenderedPageBreak/>
        <w:t>Termin do złożenia wniosku w sprawie pierwszeństwa nabycia nieruchomości wynosi 6</w:t>
      </w:r>
      <w:r w:rsidR="008027DC">
        <w:rPr>
          <w:color w:val="000000"/>
        </w:rPr>
        <w:t> </w:t>
      </w:r>
      <w:r w:rsidRPr="00DF05B3">
        <w:rPr>
          <w:color w:val="000000"/>
        </w:rPr>
        <w:t>tygodni, licząc od dnia wywieszenia wykazu stanowiącego załącznik do zarządzenia.</w:t>
      </w:r>
    </w:p>
    <w:p w:rsidR="00DF05B3" w:rsidRDefault="00DF05B3" w:rsidP="00DF05B3">
      <w:pPr>
        <w:spacing w:line="360" w:lineRule="auto"/>
        <w:jc w:val="both"/>
        <w:rPr>
          <w:color w:val="000000"/>
        </w:rPr>
      </w:pPr>
      <w:r w:rsidRPr="00DF05B3">
        <w:rPr>
          <w:color w:val="000000"/>
        </w:rPr>
        <w:t>W tym stanie rzeczy wydanie zarządzenia jest uzasadnione.</w:t>
      </w:r>
    </w:p>
    <w:p w:rsidR="00DF05B3" w:rsidRDefault="00DF05B3" w:rsidP="00DF05B3">
      <w:pPr>
        <w:spacing w:line="360" w:lineRule="auto"/>
        <w:jc w:val="both"/>
      </w:pPr>
    </w:p>
    <w:p w:rsidR="00DF05B3" w:rsidRDefault="00DF05B3" w:rsidP="00DF05B3">
      <w:pPr>
        <w:keepNext/>
        <w:spacing w:line="360" w:lineRule="auto"/>
        <w:jc w:val="center"/>
      </w:pPr>
      <w:r>
        <w:t>DYREKTOR WYDZIAŁU</w:t>
      </w:r>
    </w:p>
    <w:p w:rsidR="00DF05B3" w:rsidRPr="00DF05B3" w:rsidRDefault="00DF05B3" w:rsidP="00DF05B3">
      <w:pPr>
        <w:keepNext/>
        <w:spacing w:line="360" w:lineRule="auto"/>
        <w:jc w:val="center"/>
      </w:pPr>
      <w:r>
        <w:t>(-) Magda Albińska</w:t>
      </w:r>
    </w:p>
    <w:sectPr w:rsidR="00DF05B3" w:rsidRPr="00DF05B3" w:rsidSect="00DF05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5B3" w:rsidRDefault="00DF05B3">
      <w:r>
        <w:separator/>
      </w:r>
    </w:p>
  </w:endnote>
  <w:endnote w:type="continuationSeparator" w:id="0">
    <w:p w:rsidR="00DF05B3" w:rsidRDefault="00DF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5B3" w:rsidRDefault="00DF05B3">
      <w:r>
        <w:separator/>
      </w:r>
    </w:p>
  </w:footnote>
  <w:footnote w:type="continuationSeparator" w:id="0">
    <w:p w:rsidR="00DF05B3" w:rsidRDefault="00DF0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rzeznaczonej do oddania w użytkowanie wieczyste."/>
  </w:docVars>
  <w:rsids>
    <w:rsidRoot w:val="00DF05B3"/>
    <w:rsid w:val="000607A3"/>
    <w:rsid w:val="001B1D53"/>
    <w:rsid w:val="0022095A"/>
    <w:rsid w:val="002946C5"/>
    <w:rsid w:val="002C29F3"/>
    <w:rsid w:val="00796326"/>
    <w:rsid w:val="008027DC"/>
    <w:rsid w:val="00A87E1B"/>
    <w:rsid w:val="00AA04BE"/>
    <w:rsid w:val="00BB1A14"/>
    <w:rsid w:val="00DF05B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662</Words>
  <Characters>4148</Characters>
  <Application>Microsoft Office Word</Application>
  <DocSecurity>0</DocSecurity>
  <Lines>72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2021-07-28T09:21:00Z</dcterms:created>
  <dcterms:modified xsi:type="dcterms:W3CDTF">2021-07-28T09:21:00Z</dcterms:modified>
</cp:coreProperties>
</file>