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22DF7">
          <w:t>659/2021/P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22DF7">
        <w:rPr>
          <w:b/>
          <w:sz w:val="28"/>
        </w:rPr>
        <w:fldChar w:fldCharType="separate"/>
      </w:r>
      <w:r w:rsidR="00522DF7">
        <w:rPr>
          <w:b/>
          <w:sz w:val="28"/>
        </w:rPr>
        <w:t>16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22DF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22DF7">
              <w:rPr>
                <w:b/>
                <w:sz w:val="24"/>
                <w:szCs w:val="24"/>
              </w:rPr>
              <w:fldChar w:fldCharType="separate"/>
            </w:r>
            <w:r w:rsidR="00522DF7">
              <w:rPr>
                <w:b/>
                <w:sz w:val="24"/>
                <w:szCs w:val="24"/>
              </w:rPr>
              <w:t>powołania Zespołu do spraw opiniowania obiektów artystycznych w przestrzeni publicznej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22DF7" w:rsidP="00522DF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22DF7">
        <w:rPr>
          <w:color w:val="000000"/>
          <w:sz w:val="24"/>
        </w:rPr>
        <w:t xml:space="preserve">Na podstawie </w:t>
      </w:r>
      <w:r w:rsidRPr="00522DF7">
        <w:rPr>
          <w:color w:val="000000"/>
          <w:sz w:val="24"/>
          <w:szCs w:val="24"/>
        </w:rPr>
        <w:t xml:space="preserve">art. 30 ust. 1 ustawy z dnia 8 marca 1990 r. o samorządzie gminnym (t.j. Dz. U. z 2021 r. poz. 1372) oraz w związku z § 26 Regulaminu Organizacyjnego Urzędu Miasta Poznania, stanowiącego załącznik do zarządzenia Nr 71/2020/K Prezydenta Miasta Poznania z dnia 17 grudnia 2020 r. w sprawie Regulaminu Organizacyjnego Urzędu Miasta Poznania, zmienionego zarządzeniem Nr 73/2020/K Prezydenta Miasta Poznania z dnia 23 grudnia 2020 r., </w:t>
      </w:r>
      <w:r w:rsidRPr="00522DF7">
        <w:rPr>
          <w:color w:val="000000"/>
          <w:sz w:val="24"/>
        </w:rPr>
        <w:t>zarządza się, co następuje:</w:t>
      </w:r>
    </w:p>
    <w:p w:rsidR="00522DF7" w:rsidRDefault="00522DF7" w:rsidP="00522DF7">
      <w:pPr>
        <w:spacing w:line="360" w:lineRule="auto"/>
        <w:jc w:val="both"/>
        <w:rPr>
          <w:sz w:val="24"/>
        </w:rPr>
      </w:pPr>
    </w:p>
    <w:p w:rsidR="00522DF7" w:rsidRDefault="00522DF7" w:rsidP="00522D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22DF7" w:rsidRDefault="00522DF7" w:rsidP="00522DF7">
      <w:pPr>
        <w:keepNext/>
        <w:spacing w:line="360" w:lineRule="auto"/>
        <w:rPr>
          <w:color w:val="000000"/>
          <w:sz w:val="24"/>
        </w:rPr>
      </w:pPr>
    </w:p>
    <w:p w:rsidR="00522DF7" w:rsidRPr="00522DF7" w:rsidRDefault="00522DF7" w:rsidP="00522DF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22DF7">
        <w:rPr>
          <w:color w:val="000000"/>
          <w:sz w:val="24"/>
          <w:szCs w:val="24"/>
        </w:rPr>
        <w:t xml:space="preserve">Powołuje się Zespół do spraw opiniowania obiektów artystycznych w przestrzeni publicznej Poznania, zwany dalej Zespołem, w składzie: </w:t>
      </w:r>
    </w:p>
    <w:p w:rsidR="00522DF7" w:rsidRPr="00522DF7" w:rsidRDefault="00522DF7" w:rsidP="00522D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2DF7">
        <w:rPr>
          <w:color w:val="000000"/>
          <w:sz w:val="24"/>
          <w:szCs w:val="24"/>
        </w:rPr>
        <w:t>1) Joanna Czech – członkini (Biuro Miejskiego Konserwatora Zabytków UMP);</w:t>
      </w:r>
    </w:p>
    <w:p w:rsidR="00522DF7" w:rsidRPr="00522DF7" w:rsidRDefault="00522DF7" w:rsidP="00522D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2DF7">
        <w:rPr>
          <w:color w:val="000000"/>
          <w:sz w:val="24"/>
          <w:szCs w:val="24"/>
        </w:rPr>
        <w:t>2) Jakub Głaz – członek (dziennikarz, krytyk architektury, publicysta);</w:t>
      </w:r>
    </w:p>
    <w:p w:rsidR="00522DF7" w:rsidRPr="00522DF7" w:rsidRDefault="00522DF7" w:rsidP="00522D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2DF7">
        <w:rPr>
          <w:color w:val="000000"/>
          <w:sz w:val="24"/>
          <w:szCs w:val="24"/>
        </w:rPr>
        <w:t>3) Grzegorz Jura – członek (Przewodniczący Komisji Kultury i Nauki Rady Miasta Poznania);</w:t>
      </w:r>
    </w:p>
    <w:p w:rsidR="00522DF7" w:rsidRPr="00522DF7" w:rsidRDefault="00522DF7" w:rsidP="00522D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2DF7">
        <w:rPr>
          <w:color w:val="000000"/>
          <w:sz w:val="24"/>
          <w:szCs w:val="24"/>
        </w:rPr>
        <w:t>4) Piotr Libicki – członek (Pełnomocnik Prezydenta Miasta Poznania do spraw Estetyki Miasta);</w:t>
      </w:r>
    </w:p>
    <w:p w:rsidR="00522DF7" w:rsidRPr="00522DF7" w:rsidRDefault="00522DF7" w:rsidP="00522D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2DF7">
        <w:rPr>
          <w:color w:val="000000"/>
          <w:sz w:val="24"/>
          <w:szCs w:val="24"/>
        </w:rPr>
        <w:t>5) Cezary Ostrowski – członek (Wydział Kultury UMP);</w:t>
      </w:r>
    </w:p>
    <w:p w:rsidR="00522DF7" w:rsidRPr="00522DF7" w:rsidRDefault="00522DF7" w:rsidP="00522D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2DF7">
        <w:rPr>
          <w:color w:val="000000"/>
          <w:sz w:val="24"/>
          <w:szCs w:val="24"/>
        </w:rPr>
        <w:t>6) Marta Smolińska – członkini (przedstawicielka Uniwersytetu Artystycznego w</w:t>
      </w:r>
      <w:r w:rsidR="00025D0C">
        <w:rPr>
          <w:color w:val="000000"/>
          <w:sz w:val="24"/>
          <w:szCs w:val="24"/>
        </w:rPr>
        <w:t> </w:t>
      </w:r>
      <w:r w:rsidRPr="00522DF7">
        <w:rPr>
          <w:color w:val="000000"/>
          <w:sz w:val="24"/>
          <w:szCs w:val="24"/>
        </w:rPr>
        <w:t>Poznaniu);</w:t>
      </w:r>
    </w:p>
    <w:p w:rsidR="00522DF7" w:rsidRPr="00522DF7" w:rsidRDefault="00522DF7" w:rsidP="00522D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2DF7">
        <w:rPr>
          <w:color w:val="000000"/>
          <w:sz w:val="24"/>
          <w:szCs w:val="24"/>
        </w:rPr>
        <w:t>7) Marek Wasilewski – przewodniczący (Galeria Miejska Arsenał w Poznaniu);</w:t>
      </w:r>
    </w:p>
    <w:p w:rsidR="00522DF7" w:rsidRDefault="00522DF7" w:rsidP="00522DF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2DF7">
        <w:rPr>
          <w:color w:val="000000"/>
          <w:sz w:val="24"/>
          <w:szCs w:val="24"/>
        </w:rPr>
        <w:t>8) Tobiasz Wichnowski – członek (Wydział Urbanistyki i Architektury UMP).</w:t>
      </w:r>
    </w:p>
    <w:p w:rsidR="00522DF7" w:rsidRDefault="00522DF7" w:rsidP="00522DF7">
      <w:pPr>
        <w:spacing w:line="360" w:lineRule="auto"/>
        <w:jc w:val="both"/>
        <w:rPr>
          <w:color w:val="000000"/>
          <w:sz w:val="24"/>
        </w:rPr>
      </w:pPr>
    </w:p>
    <w:p w:rsidR="00522DF7" w:rsidRDefault="00522DF7" w:rsidP="00522D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22DF7" w:rsidRDefault="00522DF7" w:rsidP="00522DF7">
      <w:pPr>
        <w:keepNext/>
        <w:spacing w:line="360" w:lineRule="auto"/>
        <w:rPr>
          <w:color w:val="000000"/>
          <w:sz w:val="24"/>
        </w:rPr>
      </w:pPr>
    </w:p>
    <w:p w:rsidR="00522DF7" w:rsidRDefault="00522DF7" w:rsidP="00522DF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22DF7">
        <w:rPr>
          <w:color w:val="000000"/>
          <w:sz w:val="24"/>
          <w:szCs w:val="24"/>
        </w:rPr>
        <w:t>Organizację i tryb pracy Zespołu określa załącznik do zarządzenia.</w:t>
      </w:r>
    </w:p>
    <w:p w:rsidR="00522DF7" w:rsidRDefault="00522DF7" w:rsidP="00522DF7">
      <w:pPr>
        <w:spacing w:line="360" w:lineRule="auto"/>
        <w:jc w:val="both"/>
        <w:rPr>
          <w:color w:val="000000"/>
          <w:sz w:val="24"/>
        </w:rPr>
      </w:pPr>
    </w:p>
    <w:p w:rsidR="00522DF7" w:rsidRDefault="00522DF7" w:rsidP="00522D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22DF7" w:rsidRDefault="00522DF7" w:rsidP="00522DF7">
      <w:pPr>
        <w:keepNext/>
        <w:spacing w:line="360" w:lineRule="auto"/>
        <w:rPr>
          <w:color w:val="000000"/>
          <w:sz w:val="24"/>
        </w:rPr>
      </w:pPr>
    </w:p>
    <w:p w:rsidR="00522DF7" w:rsidRDefault="00522DF7" w:rsidP="00522DF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22DF7">
        <w:rPr>
          <w:color w:val="000000"/>
          <w:sz w:val="24"/>
          <w:szCs w:val="24"/>
        </w:rPr>
        <w:t>Zespół powołuje się na czas trwania kadencji dyrektora Galerii Miejskiej Arsenał w Poznaniu.</w:t>
      </w:r>
    </w:p>
    <w:p w:rsidR="00522DF7" w:rsidRDefault="00522DF7" w:rsidP="00522DF7">
      <w:pPr>
        <w:spacing w:line="360" w:lineRule="auto"/>
        <w:jc w:val="both"/>
        <w:rPr>
          <w:color w:val="000000"/>
          <w:sz w:val="24"/>
        </w:rPr>
      </w:pPr>
    </w:p>
    <w:p w:rsidR="00522DF7" w:rsidRDefault="00522DF7" w:rsidP="00522D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22DF7" w:rsidRDefault="00522DF7" w:rsidP="00522DF7">
      <w:pPr>
        <w:keepNext/>
        <w:spacing w:line="360" w:lineRule="auto"/>
        <w:rPr>
          <w:color w:val="000000"/>
          <w:sz w:val="24"/>
        </w:rPr>
      </w:pPr>
    </w:p>
    <w:p w:rsidR="00522DF7" w:rsidRDefault="00522DF7" w:rsidP="00522DF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22DF7">
        <w:rPr>
          <w:color w:val="000000"/>
          <w:sz w:val="24"/>
          <w:szCs w:val="24"/>
        </w:rPr>
        <w:t>Wykonanie zarządzenia powierza się dyrektorowi Galerii Miejskiej Arsenał w Poznaniu.</w:t>
      </w:r>
    </w:p>
    <w:p w:rsidR="00522DF7" w:rsidRDefault="00522DF7" w:rsidP="00522DF7">
      <w:pPr>
        <w:spacing w:line="360" w:lineRule="auto"/>
        <w:jc w:val="both"/>
        <w:rPr>
          <w:color w:val="000000"/>
          <w:sz w:val="24"/>
        </w:rPr>
      </w:pPr>
    </w:p>
    <w:p w:rsidR="00522DF7" w:rsidRDefault="00522DF7" w:rsidP="00522D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22DF7" w:rsidRDefault="00522DF7" w:rsidP="00522DF7">
      <w:pPr>
        <w:keepNext/>
        <w:spacing w:line="360" w:lineRule="auto"/>
        <w:rPr>
          <w:color w:val="000000"/>
          <w:sz w:val="24"/>
        </w:rPr>
      </w:pPr>
    </w:p>
    <w:p w:rsidR="00522DF7" w:rsidRDefault="00522DF7" w:rsidP="00522DF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22DF7">
        <w:rPr>
          <w:color w:val="000000"/>
          <w:sz w:val="24"/>
          <w:szCs w:val="24"/>
        </w:rPr>
        <w:t>Zarządzenie wchodzi w życie z dniem podpisania.</w:t>
      </w:r>
    </w:p>
    <w:p w:rsidR="00522DF7" w:rsidRDefault="00522DF7" w:rsidP="00522DF7">
      <w:pPr>
        <w:spacing w:line="360" w:lineRule="auto"/>
        <w:jc w:val="both"/>
        <w:rPr>
          <w:color w:val="000000"/>
          <w:sz w:val="24"/>
        </w:rPr>
      </w:pPr>
    </w:p>
    <w:p w:rsidR="00522DF7" w:rsidRDefault="00522DF7" w:rsidP="00522D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22DF7" w:rsidRDefault="00522DF7" w:rsidP="00522D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22DF7" w:rsidRPr="00522DF7" w:rsidRDefault="00522DF7" w:rsidP="00522D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22DF7" w:rsidRPr="00522DF7" w:rsidSect="00522DF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DF7" w:rsidRDefault="00522DF7">
      <w:r>
        <w:separator/>
      </w:r>
    </w:p>
  </w:endnote>
  <w:endnote w:type="continuationSeparator" w:id="0">
    <w:p w:rsidR="00522DF7" w:rsidRDefault="0052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DF7" w:rsidRDefault="00522DF7">
      <w:r>
        <w:separator/>
      </w:r>
    </w:p>
  </w:footnote>
  <w:footnote w:type="continuationSeparator" w:id="0">
    <w:p w:rsidR="00522DF7" w:rsidRDefault="00522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ierpnia 2021r."/>
    <w:docVar w:name="AktNr" w:val="659/2021/P"/>
    <w:docVar w:name="Sprawa" w:val="powołania Zespołu do spraw opiniowania obiektów artystycznych w przestrzeni publicznej Poznania."/>
  </w:docVars>
  <w:rsids>
    <w:rsidRoot w:val="00522DF7"/>
    <w:rsid w:val="00025D0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2DF7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B3FFB-C302-4989-B76D-AB0736DE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270</Words>
  <Characters>1670</Characters>
  <Application>Microsoft Office Word</Application>
  <DocSecurity>0</DocSecurity>
  <Lines>57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2021-08-16T09:39:00Z</dcterms:created>
  <dcterms:modified xsi:type="dcterms:W3CDTF">2021-08-16T09:39:00Z</dcterms:modified>
</cp:coreProperties>
</file>