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4EBB">
              <w:rPr>
                <w:b/>
              </w:rPr>
              <w:fldChar w:fldCharType="separate"/>
            </w:r>
            <w:r w:rsidR="00874EBB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4EBB" w:rsidRDefault="00FA63B5" w:rsidP="00874EBB">
      <w:pPr>
        <w:spacing w:line="360" w:lineRule="auto"/>
        <w:jc w:val="both"/>
      </w:pPr>
      <w:bookmarkStart w:id="2" w:name="z1"/>
      <w:bookmarkEnd w:id="2"/>
    </w:p>
    <w:p w:rsidR="00874EBB" w:rsidRDefault="00874EBB" w:rsidP="00874EBB">
      <w:pPr>
        <w:spacing w:line="360" w:lineRule="auto"/>
        <w:jc w:val="both"/>
        <w:rPr>
          <w:color w:val="000000"/>
        </w:rPr>
      </w:pPr>
      <w:r w:rsidRPr="00874EBB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W projekcie regulaminu organizacyjnego uzupełniono katalog zadań realizowanych przez Poznańskie Centrum Świadczeń poprzez dodanie zadania związanego z</w:t>
      </w:r>
      <w:r w:rsidR="00B07360">
        <w:rPr>
          <w:color w:val="000000"/>
        </w:rPr>
        <w:t> </w:t>
      </w:r>
      <w:r w:rsidRPr="00874EBB">
        <w:rPr>
          <w:color w:val="000000"/>
        </w:rPr>
        <w:t>wprowadzaniem do centralnej ewidencji emisyjności budynków danych o źródłach ciepła lub źródłach spalania paliw na podstawie pisemnych deklaracji właścicieli lub zarządców budynków lub lokali, o których mowa w ustawie z dnia 21 listopada 2008 r. o wspieraniu termomodernizacji i remontów oraz o centralnej emisyjności budynków. Ponadto dokonano aktualizacji podziału zadań w komórkach organizacyjnych oraz stanu liczby etatów wynikającej ze zmniejszenia limitu zatrudnienia w jednostce w związku z rozporządzeniem z</w:t>
      </w:r>
      <w:r w:rsidR="00B07360">
        <w:rPr>
          <w:color w:val="000000"/>
        </w:rPr>
        <w:t> </w:t>
      </w:r>
      <w:r w:rsidRPr="00874EBB">
        <w:rPr>
          <w:color w:val="000000"/>
        </w:rPr>
        <w:t>dnia 15 czerwca 2021 r. w sprawie szczegółowych warunków realizacji rządowego programu „Dobry Start” (Dz. U. z 2021 r. poz. 1092), zgodnie z którym od 1 lipca 2021 r. realizacja rządowego programu „Dobry Start” należy do kompetencji Zakładu Ubezpieczeń Społecznych. Dostosowanie dokumentu do obecnego stanu prawnego oraz zakresu realizowanych zadań sprzyjać będzie efektywnemu działaniu</w:t>
      </w:r>
      <w:r w:rsidRPr="00874EBB">
        <w:rPr>
          <w:color w:val="FF0000"/>
        </w:rPr>
        <w:t xml:space="preserve"> </w:t>
      </w:r>
      <w:r w:rsidRPr="00874EBB">
        <w:rPr>
          <w:color w:val="000000"/>
        </w:rPr>
        <w:t>Poznańskiego Centrum Świadczeń. W związku z powyższym podjęcie zarządzenia w sprawie regulaminu organizacyjnego dla jednostki jest w pełni uzasadnione.</w:t>
      </w:r>
    </w:p>
    <w:p w:rsidR="00874EBB" w:rsidRDefault="00874EBB" w:rsidP="00874EBB">
      <w:pPr>
        <w:spacing w:line="360" w:lineRule="auto"/>
        <w:jc w:val="both"/>
      </w:pPr>
    </w:p>
    <w:p w:rsidR="00874EBB" w:rsidRDefault="00874EBB" w:rsidP="00874EBB">
      <w:pPr>
        <w:keepNext/>
        <w:spacing w:line="360" w:lineRule="auto"/>
        <w:jc w:val="center"/>
      </w:pPr>
      <w:r>
        <w:lastRenderedPageBreak/>
        <w:t>Dyrektor</w:t>
      </w:r>
    </w:p>
    <w:p w:rsidR="00874EBB" w:rsidRDefault="00874EBB" w:rsidP="00874EBB">
      <w:pPr>
        <w:keepNext/>
        <w:spacing w:line="360" w:lineRule="auto"/>
        <w:jc w:val="center"/>
      </w:pPr>
      <w:r>
        <w:t>Poznańskiego Centrum Świadczeń</w:t>
      </w:r>
    </w:p>
    <w:p w:rsidR="00874EBB" w:rsidRPr="00874EBB" w:rsidRDefault="00874EBB" w:rsidP="00874EBB">
      <w:pPr>
        <w:keepNext/>
        <w:spacing w:line="360" w:lineRule="auto"/>
        <w:jc w:val="center"/>
      </w:pPr>
      <w:r>
        <w:t>(-) Grzegorz Karolczyk</w:t>
      </w:r>
    </w:p>
    <w:sectPr w:rsidR="00874EBB" w:rsidRPr="00874EBB" w:rsidSect="00874E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BB" w:rsidRDefault="00874EBB">
      <w:r>
        <w:separator/>
      </w:r>
    </w:p>
  </w:endnote>
  <w:endnote w:type="continuationSeparator" w:id="0">
    <w:p w:rsidR="00874EBB" w:rsidRDefault="008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BB" w:rsidRDefault="00874EBB">
      <w:r>
        <w:separator/>
      </w:r>
    </w:p>
  </w:footnote>
  <w:footnote w:type="continuationSeparator" w:id="0">
    <w:p w:rsidR="00874EBB" w:rsidRDefault="0087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874EBB"/>
    <w:rsid w:val="000607A3"/>
    <w:rsid w:val="001B1D53"/>
    <w:rsid w:val="0022095A"/>
    <w:rsid w:val="002946C5"/>
    <w:rsid w:val="002C29F3"/>
    <w:rsid w:val="00796326"/>
    <w:rsid w:val="00874EBB"/>
    <w:rsid w:val="00A87E1B"/>
    <w:rsid w:val="00AA04BE"/>
    <w:rsid w:val="00B0736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1813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2021-07-30T07:02:00Z</dcterms:created>
  <dcterms:modified xsi:type="dcterms:W3CDTF">2021-07-30T07:02:00Z</dcterms:modified>
</cp:coreProperties>
</file>