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2DD6">
              <w:rPr>
                <w:b/>
              </w:rPr>
              <w:fldChar w:fldCharType="separate"/>
            </w:r>
            <w:r w:rsidR="000B2DD6">
              <w:rPr>
                <w:b/>
              </w:rPr>
              <w:t>ogłoszenia wykazu nieruchomości stanowiącej własność Miasta Poznania, położonej w Poznaniu u zbiegu ulic: Koszalińskiej i Żołnierzy Górników,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2DD6" w:rsidRDefault="00FA63B5" w:rsidP="000B2DD6">
      <w:pPr>
        <w:spacing w:line="360" w:lineRule="auto"/>
        <w:jc w:val="both"/>
      </w:pPr>
      <w:bookmarkStart w:id="2" w:name="z1"/>
      <w:bookmarkEnd w:id="2"/>
    </w:p>
    <w:p w:rsidR="000B2DD6" w:rsidRPr="000B2DD6" w:rsidRDefault="000B2DD6" w:rsidP="000B2D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2DD6">
        <w:rPr>
          <w:color w:val="000000"/>
        </w:rPr>
        <w:t>Nieruchomość opisana w § 1 zarządzenia oraz objęta wykazem będącym załącznikiem do zarządzenia stanowi własność Miasta Poznania.</w:t>
      </w:r>
    </w:p>
    <w:p w:rsidR="000B2DD6" w:rsidRPr="000B2DD6" w:rsidRDefault="000B2DD6" w:rsidP="000B2DD6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B2DD6">
        <w:rPr>
          <w:color w:val="000000"/>
        </w:rPr>
        <w:t>Nieruchomość położona jest na obszarze, na którym nie obowiązuje żaden miejscowy plan zagospodarowania przestrzennego.</w:t>
      </w:r>
    </w:p>
    <w:p w:rsidR="000B2DD6" w:rsidRPr="000B2DD6" w:rsidRDefault="000B2DD6" w:rsidP="000B2DD6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0B2DD6">
        <w:rPr>
          <w:color w:val="000000"/>
        </w:rPr>
        <w:t xml:space="preserve">Zgodnie ze Studium uwarunkowań i kierunków zagospodarowania przestrzennego miasta Poznania, zatwierdzonym uchwałą Nr LXXII/1137/VI/2014 Rady Miasta Poznania z dnia 23 września 2014 r. przedmiotowa nieruchomość znajduje się na obszarze oznaczonym symbolem </w:t>
      </w:r>
      <w:r w:rsidRPr="000B2DD6">
        <w:rPr>
          <w:b/>
          <w:bCs/>
          <w:color w:val="000000"/>
        </w:rPr>
        <w:t>ZO – tereny zieleni nieurządzonej, tereny leśne i do zalesień, użytki rolne, tereny zadrzewione, dna dolin rzek, strumieni, jezior, stawów, wody powierzchniowe w</w:t>
      </w:r>
      <w:r w:rsidR="0079186B">
        <w:rPr>
          <w:b/>
          <w:bCs/>
          <w:color w:val="000000"/>
        </w:rPr>
        <w:t> </w:t>
      </w:r>
      <w:r w:rsidRPr="000B2DD6">
        <w:rPr>
          <w:b/>
          <w:bCs/>
          <w:color w:val="000000"/>
        </w:rPr>
        <w:t xml:space="preserve">granicach klinowopierścieniowego systemu zieleni i położone poza tym systemem. </w:t>
      </w:r>
    </w:p>
    <w:p w:rsidR="000B2DD6" w:rsidRPr="000B2DD6" w:rsidRDefault="000B2DD6" w:rsidP="000B2D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B2DD6">
        <w:rPr>
          <w:color w:val="000000"/>
        </w:rPr>
        <w:t xml:space="preserve">Powyższe potwierdził Wydział Urbanistyki i Architektury Urzędu Miasta Poznania w piśmie nr UA-IV.6724.1874.2020 z dnia 4 listopada 2020 r., którego aktualność Wydział potwierdził pismem o tym samym numerze z dnia 12 sierpnia 2021 r. </w:t>
      </w:r>
    </w:p>
    <w:p w:rsidR="000B2DD6" w:rsidRPr="000B2DD6" w:rsidRDefault="000B2DD6" w:rsidP="000B2DD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0B2DD6">
        <w:rPr>
          <w:color w:val="000000"/>
        </w:rPr>
        <w:t>Dla ww. nieruchomości Prezydent Miasta Poznania wydał decyzję nr 161/2017 z dnia 7</w:t>
      </w:r>
      <w:r w:rsidR="0079186B">
        <w:rPr>
          <w:color w:val="000000"/>
        </w:rPr>
        <w:t> </w:t>
      </w:r>
      <w:r w:rsidRPr="000B2DD6">
        <w:rPr>
          <w:color w:val="000000"/>
        </w:rPr>
        <w:t xml:space="preserve">czerwca 2017 r. o ustaleniu lokalizacji inwestycji celu publicznego dla inwestycji polegającej na </w:t>
      </w:r>
      <w:r w:rsidRPr="000B2DD6">
        <w:rPr>
          <w:b/>
          <w:bCs/>
          <w:color w:val="000000"/>
        </w:rPr>
        <w:t>budowie stacji bazowej telefonii komórkowej</w:t>
      </w:r>
      <w:r w:rsidRPr="000B2DD6">
        <w:rPr>
          <w:color w:val="000000"/>
        </w:rPr>
        <w:t xml:space="preserve">, przewidzianej do realizacji na działce nr </w:t>
      </w:r>
      <w:r w:rsidRPr="000B2DD6">
        <w:rPr>
          <w:b/>
          <w:bCs/>
          <w:color w:val="000000"/>
        </w:rPr>
        <w:t>1/15</w:t>
      </w:r>
      <w:r w:rsidRPr="000B2DD6">
        <w:rPr>
          <w:color w:val="000000"/>
        </w:rPr>
        <w:t xml:space="preserve">, ark. </w:t>
      </w:r>
      <w:r w:rsidRPr="000B2DD6">
        <w:rPr>
          <w:b/>
          <w:bCs/>
          <w:color w:val="000000"/>
        </w:rPr>
        <w:t>14</w:t>
      </w:r>
      <w:r w:rsidRPr="000B2DD6">
        <w:rPr>
          <w:color w:val="000000"/>
        </w:rPr>
        <w:t xml:space="preserve">, obręb </w:t>
      </w:r>
      <w:r w:rsidRPr="000B2DD6">
        <w:rPr>
          <w:b/>
          <w:bCs/>
          <w:color w:val="000000"/>
        </w:rPr>
        <w:t>Golęcin</w:t>
      </w:r>
      <w:r w:rsidRPr="000B2DD6">
        <w:rPr>
          <w:color w:val="000000"/>
        </w:rPr>
        <w:t xml:space="preserve">, położonej w Poznaniu przy </w:t>
      </w:r>
      <w:r w:rsidRPr="000B2DD6">
        <w:rPr>
          <w:b/>
          <w:bCs/>
          <w:color w:val="000000"/>
        </w:rPr>
        <w:t>ul. Koszalińskiej /</w:t>
      </w:r>
      <w:r w:rsidR="0079186B">
        <w:rPr>
          <w:b/>
          <w:bCs/>
          <w:color w:val="000000"/>
        </w:rPr>
        <w:t> </w:t>
      </w:r>
      <w:r w:rsidRPr="000B2DD6">
        <w:rPr>
          <w:b/>
          <w:bCs/>
          <w:color w:val="000000"/>
        </w:rPr>
        <w:t>Golęcińskiej.</w:t>
      </w:r>
    </w:p>
    <w:p w:rsidR="000B2DD6" w:rsidRPr="000B2DD6" w:rsidRDefault="000B2DD6" w:rsidP="000B2D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B2DD6">
        <w:rPr>
          <w:color w:val="000000"/>
        </w:rPr>
        <w:t>Natomiast w dniu 4 kwietnia 2019 r. Prezydent Miasta Poznania decyzją nr 636/2019 zatwierdził projekt budowlany i udzielił pozwolenia na budowę stacji bazowej telefonii komórkowej przy</w:t>
      </w:r>
      <w:r w:rsidRPr="000B2DD6">
        <w:rPr>
          <w:b/>
          <w:bCs/>
          <w:color w:val="000000"/>
        </w:rPr>
        <w:t xml:space="preserve"> ul. Koszalińskiej </w:t>
      </w:r>
      <w:r w:rsidRPr="000B2DD6">
        <w:rPr>
          <w:color w:val="000000"/>
        </w:rPr>
        <w:t>w Poznaniu (działka nr 1/15 ark. 14 obręb Golęcin).</w:t>
      </w:r>
    </w:p>
    <w:p w:rsidR="000B2DD6" w:rsidRPr="000B2DD6" w:rsidRDefault="000B2DD6" w:rsidP="000B2DD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B2DD6">
        <w:rPr>
          <w:color w:val="000000"/>
        </w:rPr>
        <w:lastRenderedPageBreak/>
        <w:t xml:space="preserve">Miejska Pracownia Urbanistyczna w piśmie nr MPU-Z1/5041-1060/Xc/20 z dnia 23 października 2020 r., którego aktualność  potwierdziła pismem o tym samym numerze z dnia 12 sierpnia 2021 r., poinformowała m.in., że (…) </w:t>
      </w:r>
      <w:r w:rsidRPr="000B2DD6">
        <w:rPr>
          <w:i/>
          <w:iCs/>
          <w:color w:val="000000"/>
        </w:rPr>
        <w:t xml:space="preserve">działka nr ewid. </w:t>
      </w:r>
      <w:r w:rsidRPr="000B2DD6">
        <w:rPr>
          <w:b/>
          <w:bCs/>
          <w:i/>
          <w:iCs/>
          <w:color w:val="000000"/>
        </w:rPr>
        <w:t>1/15</w:t>
      </w:r>
      <w:r w:rsidRPr="000B2DD6">
        <w:rPr>
          <w:i/>
          <w:iCs/>
          <w:color w:val="000000"/>
        </w:rPr>
        <w:t xml:space="preserve">, ark. </w:t>
      </w:r>
      <w:r w:rsidRPr="000B2DD6">
        <w:rPr>
          <w:b/>
          <w:bCs/>
          <w:i/>
          <w:iCs/>
          <w:color w:val="000000"/>
        </w:rPr>
        <w:t>14</w:t>
      </w:r>
      <w:r w:rsidRPr="000B2DD6">
        <w:rPr>
          <w:i/>
          <w:iCs/>
          <w:color w:val="000000"/>
        </w:rPr>
        <w:t xml:space="preserve">, obr. </w:t>
      </w:r>
      <w:r w:rsidRPr="000B2DD6">
        <w:rPr>
          <w:b/>
          <w:bCs/>
          <w:i/>
          <w:iCs/>
          <w:color w:val="000000"/>
        </w:rPr>
        <w:t>Golęcin</w:t>
      </w:r>
      <w:r w:rsidRPr="000B2DD6">
        <w:rPr>
          <w:i/>
          <w:iCs/>
          <w:color w:val="000000"/>
        </w:rPr>
        <w:t xml:space="preserve"> położona w Poznaniu przy </w:t>
      </w:r>
      <w:r w:rsidRPr="000B2DD6">
        <w:rPr>
          <w:b/>
          <w:bCs/>
          <w:i/>
          <w:iCs/>
          <w:color w:val="000000"/>
        </w:rPr>
        <w:t>ul. Koszalińskiej</w:t>
      </w:r>
      <w:r w:rsidRPr="000B2DD6">
        <w:rPr>
          <w:i/>
          <w:iCs/>
          <w:color w:val="000000"/>
        </w:rPr>
        <w:t xml:space="preserve"> </w:t>
      </w:r>
      <w:r w:rsidRPr="000B2DD6">
        <w:rPr>
          <w:color w:val="000000"/>
        </w:rPr>
        <w:t>(...)</w:t>
      </w:r>
      <w:r w:rsidRPr="000B2DD6">
        <w:rPr>
          <w:i/>
          <w:iCs/>
          <w:color w:val="000000"/>
        </w:rPr>
        <w:t xml:space="preserve"> znajduje się na obszarze, dla którego opracowywany jest miejscowy plan zagospodarowania przestrzennego „</w:t>
      </w:r>
      <w:r w:rsidRPr="000B2DD6">
        <w:rPr>
          <w:b/>
          <w:bCs/>
          <w:i/>
          <w:iCs/>
          <w:color w:val="000000"/>
        </w:rPr>
        <w:t>III rama komunikacyjna – odcinek północny</w:t>
      </w:r>
      <w:r w:rsidRPr="000B2DD6">
        <w:rPr>
          <w:i/>
          <w:iCs/>
          <w:color w:val="000000"/>
        </w:rPr>
        <w:t>” w Poznaniu (Uchwała RMP Nr L/528/IV/2004 z dnia 20 lipca 2004 r.).</w:t>
      </w:r>
    </w:p>
    <w:p w:rsidR="000B2DD6" w:rsidRPr="000B2DD6" w:rsidRDefault="000B2DD6" w:rsidP="000B2DD6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</w:p>
    <w:p w:rsidR="000B2DD6" w:rsidRPr="000B2DD6" w:rsidRDefault="000B2DD6" w:rsidP="000B2D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B2DD6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79186B">
        <w:rPr>
          <w:color w:val="000000"/>
        </w:rPr>
        <w:t> </w:t>
      </w:r>
      <w:r w:rsidRPr="000B2DD6">
        <w:rPr>
          <w:color w:val="000000"/>
        </w:rPr>
        <w:t>2019 r. poz. 10091 z późniejszymi zmianami).</w:t>
      </w:r>
    </w:p>
    <w:p w:rsidR="000B2DD6" w:rsidRPr="000B2DD6" w:rsidRDefault="000B2DD6" w:rsidP="000B2DD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B2DD6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0B2DD6" w:rsidRPr="000B2DD6" w:rsidRDefault="000B2DD6" w:rsidP="000B2D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2DD6">
        <w:rPr>
          <w:color w:val="000000"/>
        </w:rPr>
        <w:t>Wykaz ten podlega wywieszeniu na okres 21 dni w siedzibie właściwego urzędu oraz zamieszczeniu na stronie internetowej właściwego urzędu.</w:t>
      </w:r>
    </w:p>
    <w:p w:rsidR="000B2DD6" w:rsidRPr="000B2DD6" w:rsidRDefault="000B2DD6" w:rsidP="000B2D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2DD6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B2DD6" w:rsidRDefault="000B2DD6" w:rsidP="000B2DD6">
      <w:pPr>
        <w:spacing w:line="360" w:lineRule="auto"/>
        <w:jc w:val="both"/>
        <w:rPr>
          <w:color w:val="000000"/>
        </w:rPr>
      </w:pPr>
      <w:r w:rsidRPr="000B2DD6">
        <w:rPr>
          <w:color w:val="000000"/>
        </w:rPr>
        <w:t>Z uwagi na powyższe wydanie zarządzenia jest słuszne i uzasadnione.</w:t>
      </w:r>
    </w:p>
    <w:p w:rsidR="000B2DD6" w:rsidRDefault="000B2DD6" w:rsidP="000B2DD6">
      <w:pPr>
        <w:spacing w:line="360" w:lineRule="auto"/>
        <w:jc w:val="both"/>
      </w:pPr>
    </w:p>
    <w:p w:rsidR="000B2DD6" w:rsidRDefault="000B2DD6" w:rsidP="000B2DD6">
      <w:pPr>
        <w:keepNext/>
        <w:spacing w:line="360" w:lineRule="auto"/>
        <w:jc w:val="center"/>
      </w:pPr>
      <w:r>
        <w:t>DYREKTOR WYDZIAŁU</w:t>
      </w:r>
    </w:p>
    <w:p w:rsidR="000B2DD6" w:rsidRPr="000B2DD6" w:rsidRDefault="000B2DD6" w:rsidP="000B2DD6">
      <w:pPr>
        <w:keepNext/>
        <w:spacing w:line="360" w:lineRule="auto"/>
        <w:jc w:val="center"/>
      </w:pPr>
      <w:r>
        <w:t>(-) Magda Albińska</w:t>
      </w:r>
    </w:p>
    <w:sectPr w:rsidR="000B2DD6" w:rsidRPr="000B2DD6" w:rsidSect="000B2D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D6" w:rsidRDefault="000B2DD6">
      <w:r>
        <w:separator/>
      </w:r>
    </w:p>
  </w:endnote>
  <w:endnote w:type="continuationSeparator" w:id="0">
    <w:p w:rsidR="000B2DD6" w:rsidRDefault="000B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D6" w:rsidRDefault="000B2DD6">
      <w:r>
        <w:separator/>
      </w:r>
    </w:p>
  </w:footnote>
  <w:footnote w:type="continuationSeparator" w:id="0">
    <w:p w:rsidR="000B2DD6" w:rsidRDefault="000B2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u zbiegu ulic: Koszalińskiej i Żołnierzy Górników, przeznaczonej do sprzedaży w trybie przetargu ustnego nieograniczonego."/>
  </w:docVars>
  <w:rsids>
    <w:rsidRoot w:val="000B2DD6"/>
    <w:rsid w:val="000607A3"/>
    <w:rsid w:val="000B2DD6"/>
    <w:rsid w:val="001B1D53"/>
    <w:rsid w:val="0022095A"/>
    <w:rsid w:val="002946C5"/>
    <w:rsid w:val="002C29F3"/>
    <w:rsid w:val="0079186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48E6D-06FF-4826-B634-CC025E9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464</Words>
  <Characters>2955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2021-08-24T13:17:00Z</dcterms:created>
  <dcterms:modified xsi:type="dcterms:W3CDTF">2021-08-24T13:17:00Z</dcterms:modified>
</cp:coreProperties>
</file>