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184C">
          <w:t>718/2021/P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184C">
        <w:rPr>
          <w:b/>
          <w:sz w:val="28"/>
        </w:rPr>
        <w:fldChar w:fldCharType="separate"/>
      </w:r>
      <w:r w:rsidR="00C7184C">
        <w:rPr>
          <w:b/>
          <w:sz w:val="28"/>
        </w:rPr>
        <w:t>10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718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184C">
              <w:rPr>
                <w:b/>
                <w:sz w:val="24"/>
                <w:szCs w:val="24"/>
              </w:rPr>
              <w:fldChar w:fldCharType="separate"/>
            </w:r>
            <w:r w:rsidR="00C7184C">
              <w:rPr>
                <w:b/>
                <w:sz w:val="24"/>
                <w:szCs w:val="24"/>
              </w:rPr>
              <w:t>rozstrzygnięcia otwartego konkursu ofert nr 78/2021 na realizację zadania publicznego w obszarze działalności na rzecz osób w wieku emerytalnym w 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184C" w:rsidP="00C718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7184C">
        <w:rPr>
          <w:color w:val="000000"/>
          <w:sz w:val="24"/>
        </w:rPr>
        <w:t xml:space="preserve">Na podstawie </w:t>
      </w:r>
      <w:r w:rsidRPr="00C7184C">
        <w:rPr>
          <w:color w:val="000000"/>
          <w:sz w:val="24"/>
          <w:szCs w:val="24"/>
        </w:rPr>
        <w:t xml:space="preserve">art. 30 ust. 2 pkt 4 ustawy z dnia 8 marca 1990 r. o samorządzie gminnym (Dz. U. z 2021 r. poz. 1372) oraz art. 5 ust. 4 pkt 2 ustawy z dnia 24 kwietnia 2003 r. o działalności pożytku publicznego i o wolontariacie (Dz. U. z 2020 r. poz. 1057 z </w:t>
      </w:r>
      <w:proofErr w:type="spellStart"/>
      <w:r w:rsidRPr="00C7184C">
        <w:rPr>
          <w:color w:val="000000"/>
          <w:sz w:val="24"/>
          <w:szCs w:val="24"/>
        </w:rPr>
        <w:t>późn</w:t>
      </w:r>
      <w:proofErr w:type="spellEnd"/>
      <w:r w:rsidRPr="00C7184C">
        <w:rPr>
          <w:color w:val="000000"/>
          <w:sz w:val="24"/>
          <w:szCs w:val="24"/>
        </w:rPr>
        <w:t>. zm.) zarządza się, co następuje:</w:t>
      </w:r>
    </w:p>
    <w:p w:rsidR="00C7184C" w:rsidRDefault="00C7184C" w:rsidP="00C7184C">
      <w:pPr>
        <w:spacing w:line="360" w:lineRule="auto"/>
        <w:jc w:val="both"/>
        <w:rPr>
          <w:sz w:val="24"/>
        </w:rPr>
      </w:pPr>
    </w:p>
    <w:p w:rsidR="00C7184C" w:rsidRDefault="00C7184C" w:rsidP="00C71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184C" w:rsidRDefault="00C7184C" w:rsidP="00C7184C">
      <w:pPr>
        <w:keepNext/>
        <w:spacing w:line="360" w:lineRule="auto"/>
        <w:rPr>
          <w:color w:val="000000"/>
          <w:sz w:val="24"/>
        </w:rPr>
      </w:pPr>
    </w:p>
    <w:p w:rsidR="00C7184C" w:rsidRPr="00C7184C" w:rsidRDefault="00C7184C" w:rsidP="00C718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184C">
        <w:rPr>
          <w:color w:val="000000"/>
          <w:sz w:val="24"/>
          <w:szCs w:val="24"/>
        </w:rPr>
        <w:t>1. W okresie od 15 września 2021 roku do 31 grudnia 2021 roku postanawia się realizować zadanie publiczne w obszarze "Działalność na rzecz osób w wieku emerytalnym", pn. "</w:t>
      </w:r>
      <w:proofErr w:type="spellStart"/>
      <w:r w:rsidRPr="00C7184C">
        <w:rPr>
          <w:color w:val="000000"/>
          <w:sz w:val="24"/>
          <w:szCs w:val="24"/>
        </w:rPr>
        <w:t>Mikrogranty</w:t>
      </w:r>
      <w:proofErr w:type="spellEnd"/>
      <w:r w:rsidRPr="00C7184C">
        <w:rPr>
          <w:color w:val="000000"/>
          <w:sz w:val="24"/>
          <w:szCs w:val="24"/>
        </w:rPr>
        <w:t xml:space="preserve"> dla Seniorów 2021" – wspieranie działań aktywizujących i integrujących  środowisko senioralne oraz inicjatyw międzypokoleniowych w formie </w:t>
      </w:r>
      <w:proofErr w:type="spellStart"/>
      <w:r w:rsidRPr="00C7184C">
        <w:rPr>
          <w:color w:val="000000"/>
          <w:sz w:val="24"/>
          <w:szCs w:val="24"/>
        </w:rPr>
        <w:t>regrantingu</w:t>
      </w:r>
      <w:proofErr w:type="spellEnd"/>
      <w:r w:rsidRPr="00C7184C">
        <w:rPr>
          <w:color w:val="000000"/>
          <w:sz w:val="24"/>
          <w:szCs w:val="24"/>
        </w:rPr>
        <w:t>, przez organizacje pozarządowe oraz podmioty, o których mowa w art. 3 ust. 3 ustawy z dnia 24 kwietnia 2003 roku o działalności pożytku publicznego i o wolontariacie, przekazując na ten cel kwotę 60 000,00 zł (słownie: sześćdziesiąt tysięcy złotych 00/100).</w:t>
      </w:r>
    </w:p>
    <w:p w:rsidR="00C7184C" w:rsidRPr="00C7184C" w:rsidRDefault="00C7184C" w:rsidP="00C718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184C">
        <w:rPr>
          <w:color w:val="000000"/>
          <w:sz w:val="24"/>
          <w:szCs w:val="24"/>
        </w:rPr>
        <w:t>2. Podmiot, któremu przyznano dotację na realizację zadania publicznego, został wskazany w</w:t>
      </w:r>
      <w:r w:rsidR="00130D8A">
        <w:rPr>
          <w:color w:val="000000"/>
          <w:sz w:val="24"/>
          <w:szCs w:val="24"/>
        </w:rPr>
        <w:t> </w:t>
      </w:r>
      <w:r w:rsidRPr="00C7184C">
        <w:rPr>
          <w:color w:val="000000"/>
          <w:sz w:val="24"/>
          <w:szCs w:val="24"/>
        </w:rPr>
        <w:t xml:space="preserve">załączniku nr 1 do zarządzenia. </w:t>
      </w:r>
    </w:p>
    <w:p w:rsidR="00C7184C" w:rsidRPr="00C7184C" w:rsidRDefault="00C7184C" w:rsidP="00C718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184C">
        <w:rPr>
          <w:color w:val="000000"/>
          <w:sz w:val="24"/>
          <w:szCs w:val="24"/>
        </w:rPr>
        <w:t>3. Podmiot, któremu nie przyznano dotacji, został wskazany w załączniku nr 2 do zarządzenia.</w:t>
      </w:r>
    </w:p>
    <w:p w:rsidR="00C7184C" w:rsidRDefault="00C7184C" w:rsidP="00C7184C">
      <w:pPr>
        <w:spacing w:line="360" w:lineRule="auto"/>
        <w:jc w:val="both"/>
        <w:rPr>
          <w:color w:val="000000"/>
          <w:sz w:val="24"/>
          <w:szCs w:val="24"/>
        </w:rPr>
      </w:pPr>
      <w:r w:rsidRPr="00C7184C">
        <w:rPr>
          <w:color w:val="000000"/>
          <w:sz w:val="24"/>
          <w:szCs w:val="24"/>
        </w:rPr>
        <w:t>4. Podmiot, którego oferta nie spełniła wymogów formalnych, został wskazany w załączniku nr 3 do zarządzenia.</w:t>
      </w:r>
    </w:p>
    <w:p w:rsidR="00C7184C" w:rsidRDefault="00C7184C" w:rsidP="00C7184C">
      <w:pPr>
        <w:spacing w:line="360" w:lineRule="auto"/>
        <w:jc w:val="both"/>
        <w:rPr>
          <w:color w:val="000000"/>
          <w:sz w:val="24"/>
        </w:rPr>
      </w:pPr>
    </w:p>
    <w:p w:rsidR="00C7184C" w:rsidRDefault="00C7184C" w:rsidP="00C71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7184C" w:rsidRDefault="00C7184C" w:rsidP="00C7184C">
      <w:pPr>
        <w:keepNext/>
        <w:spacing w:line="360" w:lineRule="auto"/>
        <w:rPr>
          <w:color w:val="000000"/>
          <w:sz w:val="24"/>
        </w:rPr>
      </w:pPr>
    </w:p>
    <w:p w:rsidR="00C7184C" w:rsidRDefault="00C7184C" w:rsidP="00C718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184C">
        <w:rPr>
          <w:color w:val="000000"/>
          <w:sz w:val="24"/>
          <w:szCs w:val="24"/>
        </w:rPr>
        <w:t>Czyni się Dyrektora Wydziału Zdrowia i Spraw Społecznych odpowiedzialnym za zawarcie umowy z podmiotem, o którym mowa w § 1, za nadzór nad realizację tej umowy i</w:t>
      </w:r>
      <w:r w:rsidR="00130D8A">
        <w:rPr>
          <w:color w:val="000000"/>
          <w:sz w:val="24"/>
          <w:szCs w:val="24"/>
        </w:rPr>
        <w:t> </w:t>
      </w:r>
      <w:r w:rsidRPr="00C7184C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C7184C" w:rsidRDefault="00C7184C" w:rsidP="00C7184C">
      <w:pPr>
        <w:spacing w:line="360" w:lineRule="auto"/>
        <w:jc w:val="both"/>
        <w:rPr>
          <w:color w:val="000000"/>
          <w:sz w:val="24"/>
        </w:rPr>
      </w:pPr>
    </w:p>
    <w:p w:rsidR="00C7184C" w:rsidRDefault="00C7184C" w:rsidP="00C71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184C" w:rsidRDefault="00C7184C" w:rsidP="00C7184C">
      <w:pPr>
        <w:keepNext/>
        <w:spacing w:line="360" w:lineRule="auto"/>
        <w:rPr>
          <w:color w:val="000000"/>
          <w:sz w:val="24"/>
        </w:rPr>
      </w:pPr>
    </w:p>
    <w:p w:rsidR="00C7184C" w:rsidRDefault="00C7184C" w:rsidP="00C718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184C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C7184C" w:rsidRDefault="00C7184C" w:rsidP="00C7184C">
      <w:pPr>
        <w:spacing w:line="360" w:lineRule="auto"/>
        <w:jc w:val="both"/>
        <w:rPr>
          <w:color w:val="000000"/>
          <w:sz w:val="24"/>
        </w:rPr>
      </w:pPr>
    </w:p>
    <w:p w:rsidR="00C7184C" w:rsidRDefault="00C7184C" w:rsidP="00C718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7184C" w:rsidRDefault="00C7184C" w:rsidP="00C7184C">
      <w:pPr>
        <w:keepNext/>
        <w:spacing w:line="360" w:lineRule="auto"/>
        <w:rPr>
          <w:color w:val="000000"/>
          <w:sz w:val="24"/>
        </w:rPr>
      </w:pPr>
    </w:p>
    <w:p w:rsidR="00C7184C" w:rsidRDefault="00C7184C" w:rsidP="00C718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7184C">
        <w:rPr>
          <w:color w:val="000000"/>
          <w:sz w:val="24"/>
          <w:szCs w:val="24"/>
        </w:rPr>
        <w:t>Zarządzenie wchodzi w życie z dniem podpisania.</w:t>
      </w:r>
    </w:p>
    <w:p w:rsidR="00C7184C" w:rsidRDefault="00C7184C" w:rsidP="00C7184C">
      <w:pPr>
        <w:spacing w:line="360" w:lineRule="auto"/>
        <w:jc w:val="both"/>
        <w:rPr>
          <w:color w:val="000000"/>
          <w:sz w:val="24"/>
        </w:rPr>
      </w:pPr>
    </w:p>
    <w:p w:rsidR="00C7184C" w:rsidRDefault="00C7184C" w:rsidP="00C718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184C" w:rsidRDefault="00C7184C" w:rsidP="00C718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7184C" w:rsidRPr="00C7184C" w:rsidRDefault="00C7184C" w:rsidP="00C718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184C" w:rsidRPr="00C7184C" w:rsidSect="00C718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4C" w:rsidRDefault="00C7184C">
      <w:r>
        <w:separator/>
      </w:r>
    </w:p>
  </w:endnote>
  <w:endnote w:type="continuationSeparator" w:id="0">
    <w:p w:rsidR="00C7184C" w:rsidRDefault="00C7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4C" w:rsidRDefault="00C7184C">
      <w:r>
        <w:separator/>
      </w:r>
    </w:p>
  </w:footnote>
  <w:footnote w:type="continuationSeparator" w:id="0">
    <w:p w:rsidR="00C7184C" w:rsidRDefault="00C7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21r."/>
    <w:docVar w:name="AktNr" w:val="718/2021/P"/>
    <w:docVar w:name="Sprawa" w:val="rozstrzygnięcia otwartego konkursu ofert nr 78/2021 na realizację zadania publicznego w obszarze działalności na rzecz osób w wieku emerytalnym w roku 2021."/>
  </w:docVars>
  <w:rsids>
    <w:rsidRoot w:val="00C7184C"/>
    <w:rsid w:val="00072485"/>
    <w:rsid w:val="000C07FF"/>
    <w:rsid w:val="000E2E12"/>
    <w:rsid w:val="00130D8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184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1787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2021-09-10T09:42:00Z</dcterms:created>
  <dcterms:modified xsi:type="dcterms:W3CDTF">2021-09-10T09:42:00Z</dcterms:modified>
</cp:coreProperties>
</file>