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56B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6BE8">
              <w:rPr>
                <w:b/>
              </w:rPr>
              <w:fldChar w:fldCharType="separate"/>
            </w:r>
            <w:r w:rsidR="00B56BE8">
              <w:rPr>
                <w:b/>
              </w:rPr>
              <w:t>rozstrzygnięcia otwartego konkursu ofert nr 78/2021 na realizację zadania publicznego w obszarze działalności na rzecz osób w wieku emerytalnym w 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6BE8" w:rsidRDefault="00FA63B5" w:rsidP="00B56BE8">
      <w:pPr>
        <w:spacing w:line="360" w:lineRule="auto"/>
        <w:jc w:val="both"/>
      </w:pPr>
      <w:bookmarkStart w:id="2" w:name="z1"/>
      <w:bookmarkEnd w:id="2"/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 xml:space="preserve">Zgodnie z treścią art. 11 ust. 1 i 2 ustawy z dnia 24 kwietnia 2003 roku o działalności pożytku publicznego i o wolontariacie, organy administracji samorządowej mogą powierzyć lub wspierać realizację zadań publicznych przez organizacje pozarządowe oraz podmioty wymienione w art. 3 ust. 3, prowadzące działalność statutową w obszarze objętym konkursem, poprzez prowadzenie otwartego konkursu ofert. </w:t>
      </w:r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>4 sierpnia 2021 roku został ogłoszony otwarty konkurs ofert nr 78/2021 na realizację zadania publicznego w obszarze działalności na rzecz osób w wieku emerytalnym.</w:t>
      </w:r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>Komisja Konkursowa, powołana przez Prezydenta Miasta Poznania zarządzeniem Nr 685/2021/P z dnia 25 sierpnia 2021 roku, zaopiniowała oferty na realizację zadania publicznego pn. "</w:t>
      </w:r>
      <w:proofErr w:type="spellStart"/>
      <w:r w:rsidRPr="00B56BE8">
        <w:rPr>
          <w:color w:val="000000"/>
        </w:rPr>
        <w:t>Mikrogranty</w:t>
      </w:r>
      <w:proofErr w:type="spellEnd"/>
      <w:r w:rsidRPr="00B56BE8">
        <w:rPr>
          <w:color w:val="000000"/>
        </w:rPr>
        <w:t xml:space="preserve"> dla seniorów w 2021" – wspieranie działań aktywizujących i</w:t>
      </w:r>
      <w:r w:rsidR="00003855">
        <w:rPr>
          <w:color w:val="000000"/>
        </w:rPr>
        <w:t> </w:t>
      </w:r>
      <w:r w:rsidRPr="00B56BE8">
        <w:rPr>
          <w:color w:val="000000"/>
        </w:rPr>
        <w:t xml:space="preserve">integrujących środowisko senioralne oraz inicjatyw międzypokoleniowych  w formie </w:t>
      </w:r>
      <w:proofErr w:type="spellStart"/>
      <w:r w:rsidRPr="00B56BE8">
        <w:rPr>
          <w:color w:val="000000"/>
        </w:rPr>
        <w:t>regrantingu</w:t>
      </w:r>
      <w:proofErr w:type="spellEnd"/>
      <w:r w:rsidRPr="00B56BE8">
        <w:rPr>
          <w:color w:val="000000"/>
        </w:rPr>
        <w:t>".</w:t>
      </w:r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>Na powyższy konkurs wpłynęły łącznie 3 oferty. Komisja Konkursowa podjęła decyzję o</w:t>
      </w:r>
      <w:r w:rsidR="00003855">
        <w:rPr>
          <w:color w:val="000000"/>
        </w:rPr>
        <w:t> </w:t>
      </w:r>
      <w:r w:rsidRPr="00B56BE8">
        <w:rPr>
          <w:color w:val="000000"/>
        </w:rPr>
        <w:t xml:space="preserve">przyznaniu dotacji. </w:t>
      </w:r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 xml:space="preserve">W załączniku nr 1 wskazano podmiot, który uzyskał dotację na ww. zadanie publiczne. </w:t>
      </w:r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>W załączniku nr 2 wskazano podmiot, który oceniono pozytywnie, ale nie otrzymał dotacji z</w:t>
      </w:r>
      <w:r w:rsidR="00003855">
        <w:rPr>
          <w:color w:val="000000"/>
        </w:rPr>
        <w:t> </w:t>
      </w:r>
      <w:r w:rsidRPr="00B56BE8">
        <w:rPr>
          <w:color w:val="000000"/>
        </w:rPr>
        <w:t xml:space="preserve">powodu braku środków. </w:t>
      </w:r>
    </w:p>
    <w:p w:rsidR="00B56BE8" w:rsidRPr="00B56BE8" w:rsidRDefault="00B56BE8" w:rsidP="00B56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 xml:space="preserve">W załączniku nr 3 wskazano podmiot, którego oferta nie spełniła wymogów formalnych. </w:t>
      </w:r>
    </w:p>
    <w:p w:rsidR="00B56BE8" w:rsidRDefault="00B56BE8" w:rsidP="00B56BE8">
      <w:pPr>
        <w:spacing w:line="360" w:lineRule="auto"/>
        <w:jc w:val="both"/>
        <w:rPr>
          <w:color w:val="000000"/>
        </w:rPr>
      </w:pPr>
      <w:r w:rsidRPr="00B56BE8">
        <w:rPr>
          <w:color w:val="000000"/>
        </w:rPr>
        <w:t>W świetle powyższego wydanie zarządzenia jest w pełni uzasadnione.</w:t>
      </w:r>
    </w:p>
    <w:p w:rsidR="00B56BE8" w:rsidRDefault="00B56BE8" w:rsidP="00B56BE8">
      <w:pPr>
        <w:spacing w:line="360" w:lineRule="auto"/>
        <w:jc w:val="both"/>
      </w:pPr>
    </w:p>
    <w:p w:rsidR="00B56BE8" w:rsidRDefault="00B56BE8" w:rsidP="00B56BE8">
      <w:pPr>
        <w:keepNext/>
        <w:spacing w:line="360" w:lineRule="auto"/>
        <w:jc w:val="center"/>
      </w:pPr>
      <w:r>
        <w:t>DYREKTOR WYDZIAŁU</w:t>
      </w:r>
    </w:p>
    <w:p w:rsidR="00B56BE8" w:rsidRPr="00B56BE8" w:rsidRDefault="00B56BE8" w:rsidP="00B56BE8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56BE8" w:rsidRPr="00B56BE8" w:rsidSect="00B56B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E8" w:rsidRDefault="00B56BE8">
      <w:r>
        <w:separator/>
      </w:r>
    </w:p>
  </w:endnote>
  <w:endnote w:type="continuationSeparator" w:id="0">
    <w:p w:rsidR="00B56BE8" w:rsidRDefault="00B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E8" w:rsidRDefault="00B56BE8">
      <w:r>
        <w:separator/>
      </w:r>
    </w:p>
  </w:footnote>
  <w:footnote w:type="continuationSeparator" w:id="0">
    <w:p w:rsidR="00B56BE8" w:rsidRDefault="00B5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21 na realizację zadania publicznego w obszarze działalności na rzecz osób w wieku emerytalnym w roku 2021."/>
  </w:docVars>
  <w:rsids>
    <w:rsidRoot w:val="00B56BE8"/>
    <w:rsid w:val="00003855"/>
    <w:rsid w:val="000607A3"/>
    <w:rsid w:val="001B1D53"/>
    <w:rsid w:val="0022095A"/>
    <w:rsid w:val="002946C5"/>
    <w:rsid w:val="002C29F3"/>
    <w:rsid w:val="00796326"/>
    <w:rsid w:val="00A87E1B"/>
    <w:rsid w:val="00AA04BE"/>
    <w:rsid w:val="00B56BE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1462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2021-09-10T09:42:00Z</dcterms:created>
  <dcterms:modified xsi:type="dcterms:W3CDTF">2021-09-10T09:42:00Z</dcterms:modified>
</cp:coreProperties>
</file>