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BD0">
          <w:t>722/2021/P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BD0">
        <w:rPr>
          <w:b/>
          <w:sz w:val="28"/>
        </w:rPr>
        <w:fldChar w:fldCharType="separate"/>
      </w:r>
      <w:r w:rsidR="00250BD0">
        <w:rPr>
          <w:b/>
          <w:sz w:val="28"/>
        </w:rPr>
        <w:t>14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BD0">
              <w:rPr>
                <w:b/>
                <w:sz w:val="24"/>
                <w:szCs w:val="24"/>
              </w:rPr>
              <w:fldChar w:fldCharType="separate"/>
            </w:r>
            <w:r w:rsidR="00250BD0">
              <w:rPr>
                <w:b/>
                <w:sz w:val="24"/>
                <w:szCs w:val="24"/>
              </w:rPr>
              <w:t>udostępniania nieruchomości komunalnych pod budowę i lokalizację urządzeń przesyłowych.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BD0" w:rsidP="00250B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50BD0">
        <w:rPr>
          <w:color w:val="000000"/>
          <w:sz w:val="24"/>
        </w:rPr>
        <w:t>Na podstawie art. 30 ust. 2 pkt 3, w związku z art. 11 a ust. 3 ustawy z dnia 8 marca 1990 r. o</w:t>
      </w:r>
      <w:r w:rsidR="00746123">
        <w:rPr>
          <w:color w:val="000000"/>
          <w:sz w:val="24"/>
        </w:rPr>
        <w:t> </w:t>
      </w:r>
      <w:r w:rsidRPr="00250BD0">
        <w:rPr>
          <w:color w:val="000000"/>
          <w:sz w:val="24"/>
        </w:rPr>
        <w:t>samorządzie gminnym (</w:t>
      </w:r>
      <w:proofErr w:type="spellStart"/>
      <w:r w:rsidRPr="00250BD0">
        <w:rPr>
          <w:color w:val="000000"/>
          <w:sz w:val="24"/>
        </w:rPr>
        <w:t>t.j</w:t>
      </w:r>
      <w:proofErr w:type="spellEnd"/>
      <w:r w:rsidRPr="00250BD0">
        <w:rPr>
          <w:color w:val="000000"/>
          <w:sz w:val="24"/>
        </w:rPr>
        <w:t>. Dz. U. z 2021 r. poz. 1372 )</w:t>
      </w:r>
      <w:r w:rsidRPr="00250BD0">
        <w:rPr>
          <w:color w:val="FF0000"/>
          <w:sz w:val="24"/>
        </w:rPr>
        <w:t xml:space="preserve"> </w:t>
      </w:r>
      <w:r w:rsidRPr="00250BD0">
        <w:rPr>
          <w:color w:val="000000"/>
          <w:sz w:val="24"/>
        </w:rPr>
        <w:t>oraz uchwały Nr LXI/840/V/2009 Rady Miasta Poznania z dnia 13 października 2009 r. w sprawie zasad gospodarowania nieruchomościami Miasta Poznania (Dziennik Urzędowy Województwa Wielkopolskiego z</w:t>
      </w:r>
      <w:r w:rsidR="00746123">
        <w:rPr>
          <w:color w:val="000000"/>
          <w:sz w:val="24"/>
        </w:rPr>
        <w:t> </w:t>
      </w:r>
      <w:r w:rsidRPr="00250BD0">
        <w:rPr>
          <w:color w:val="000000"/>
          <w:sz w:val="24"/>
        </w:rPr>
        <w:t>2</w:t>
      </w:r>
      <w:r w:rsidR="00746123">
        <w:rPr>
          <w:color w:val="000000"/>
          <w:sz w:val="24"/>
        </w:rPr>
        <w:t> </w:t>
      </w:r>
      <w:r w:rsidRPr="00250BD0">
        <w:rPr>
          <w:color w:val="000000"/>
          <w:sz w:val="24"/>
        </w:rPr>
        <w:t>grudnia 2019 r., poz. 10091 z późniejszymi zmianami) zarządza się, co następuje:</w:t>
      </w:r>
    </w:p>
    <w:p w:rsidR="00250BD0" w:rsidRDefault="00250BD0" w:rsidP="00250BD0">
      <w:pPr>
        <w:spacing w:line="360" w:lineRule="auto"/>
        <w:jc w:val="both"/>
        <w:rPr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Default="00250BD0" w:rsidP="00250B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50BD0">
        <w:rPr>
          <w:color w:val="000000"/>
          <w:sz w:val="24"/>
          <w:szCs w:val="24"/>
        </w:rPr>
        <w:t>Ustala się procedurę udostępniania nieruchomości komunalnych pod budowę i lokalizację urządzeń przesyłowych zgodnie z załącznikiem nr 1 do zarządzenia.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50BD0">
        <w:rPr>
          <w:color w:val="000000"/>
          <w:sz w:val="24"/>
          <w:szCs w:val="24"/>
        </w:rPr>
        <w:t>1. Ustala się wysokość i zasady naliczania czynszu z tytułu zawarcia umów najmu nieruchomości komunalnych pod budowę i lokalizację urządzeń przesyłowych zgodnie z</w:t>
      </w:r>
      <w:r w:rsidR="00746123">
        <w:rPr>
          <w:color w:val="000000"/>
          <w:sz w:val="24"/>
          <w:szCs w:val="24"/>
        </w:rPr>
        <w:t> </w:t>
      </w:r>
      <w:r w:rsidRPr="00250BD0">
        <w:rPr>
          <w:color w:val="000000"/>
          <w:sz w:val="24"/>
          <w:szCs w:val="24"/>
        </w:rPr>
        <w:t>załącznikiem nr 2 do zarządzenia.</w:t>
      </w:r>
    </w:p>
    <w:p w:rsidR="00250BD0" w:rsidRDefault="00250BD0" w:rsidP="00250B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2. Wysokość i zasady naliczania czynszu, o których mowa w ust. 1, mają zastosowanie do innych odpłatnych umów obligacyjnych udostępnienia nieruchomości komunalnych pod budowę i lokalizację urządzeń przesyłowych.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50BD0">
        <w:rPr>
          <w:color w:val="000000"/>
          <w:sz w:val="24"/>
          <w:szCs w:val="24"/>
        </w:rPr>
        <w:t>1. Zarządzenie stosuje się do nieruchomości będących w zasobie nieruchomości Miasta Poznania z zastrzeżeniem ust. 2.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2. Zarządzenia nie stosuje się do nieruchomości: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1) których Miasto Poznań jest współwłaścicielem lub współużytkownikiem wieczystym;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2) oddanych w trwały zarząd jednostkom organizacyjnym Miasta Poznania, w zakresie zawierania umów obligacyjnych udostępnienia nieruchomości komunalnych pod budowę i lokalizację urządzeń przesyłowych;</w:t>
      </w:r>
    </w:p>
    <w:p w:rsidR="00250BD0" w:rsidRDefault="00250BD0" w:rsidP="00250BD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3) stanowiących drogi wewnętrzne administrowane przez Zarząd Dróg Miejskich lub powierzonych Zarządowi Dróg Miejskich, zlokalizowanych w granicach administracyjnych Poznania, w zakresie zawierania umów obligacyjnych udostępnienia nieruchomości komunalnych pod budowę i lokalizację urządzeń przesyłowych.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0BD0">
        <w:rPr>
          <w:color w:val="000000"/>
          <w:sz w:val="24"/>
          <w:szCs w:val="24"/>
        </w:rPr>
        <w:t>1. Zarządzenie nie ma zastosowania do obowiązujących umów najmu zawartych na cele: budowa urządzeń przesyłowych (za czas budowy) i urządzenia przesyłowe (lokalizacja), na podstawie zarządzenia Nr 745/2013/P Prezydenta Miasta Poznania z dnia 21 listopada 2013 r. w sprawie wydzierżawiania i wynajmowania nieruchomości gruntowych stanowiących własność Miasta Poznania lub ich części (ze zm.).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2. Zarządzenie nie ma zastosowania w sprawach wszczętych: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1) w celu zawarcia umowy najmu pod budowę urządzeń przesyłowych (za czas budowy), a co do których wydana została promesa zawarcia umowy najmu pod budowę i</w:t>
      </w:r>
      <w:r w:rsidR="00746123">
        <w:rPr>
          <w:color w:val="000000"/>
          <w:sz w:val="24"/>
          <w:szCs w:val="24"/>
        </w:rPr>
        <w:t> </w:t>
      </w:r>
      <w:r w:rsidRPr="00250BD0">
        <w:rPr>
          <w:color w:val="000000"/>
          <w:sz w:val="24"/>
          <w:szCs w:val="24"/>
        </w:rPr>
        <w:t>lokalizację urządzeń przesyłowych, której termin ważności jeszcze nie upłynął;</w:t>
      </w:r>
    </w:p>
    <w:p w:rsidR="00250BD0" w:rsidRPr="00250BD0" w:rsidRDefault="00250BD0" w:rsidP="00250BD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2) dla których, strony podpisały protokół uzgodnień dotyczący</w:t>
      </w:r>
      <w:r w:rsidRPr="00250BD0">
        <w:rPr>
          <w:color w:val="FF0000"/>
          <w:sz w:val="24"/>
          <w:szCs w:val="24"/>
        </w:rPr>
        <w:t xml:space="preserve"> </w:t>
      </w:r>
      <w:r w:rsidRPr="00250BD0">
        <w:rPr>
          <w:color w:val="000000"/>
          <w:sz w:val="24"/>
          <w:szCs w:val="24"/>
        </w:rPr>
        <w:t xml:space="preserve">ustanowienia służebności </w:t>
      </w:r>
      <w:proofErr w:type="spellStart"/>
      <w:r w:rsidRPr="00250BD0">
        <w:rPr>
          <w:color w:val="000000"/>
          <w:sz w:val="24"/>
          <w:szCs w:val="24"/>
        </w:rPr>
        <w:t>przesyłu</w:t>
      </w:r>
      <w:proofErr w:type="spellEnd"/>
      <w:r w:rsidRPr="00250BD0">
        <w:rPr>
          <w:color w:val="000000"/>
          <w:sz w:val="24"/>
          <w:szCs w:val="24"/>
        </w:rPr>
        <w:t xml:space="preserve"> lub służebności gruntowej związanych z lokalizacją urządzeń przesyłowych.</w:t>
      </w:r>
    </w:p>
    <w:p w:rsidR="00250BD0" w:rsidRDefault="00250BD0" w:rsidP="00250BD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50BD0">
        <w:rPr>
          <w:color w:val="000000"/>
          <w:sz w:val="24"/>
          <w:szCs w:val="24"/>
        </w:rPr>
        <w:t>3. Zarządzenie nie ma zastosowania w sprawach dotyczących korzystania z nieruchomości komunalnych pod budowę i lokalizację urządzeń przesyłowych prowadzonych w trybie ustawy z dnia 7 maja 2010 r. o wspieraniu rozwoju usług i sieci telekomunikacyjnych (</w:t>
      </w:r>
      <w:proofErr w:type="spellStart"/>
      <w:r w:rsidRPr="00250BD0">
        <w:rPr>
          <w:color w:val="000000"/>
          <w:sz w:val="24"/>
          <w:szCs w:val="24"/>
        </w:rPr>
        <w:t>t.j</w:t>
      </w:r>
      <w:proofErr w:type="spellEnd"/>
      <w:r w:rsidRPr="00250BD0">
        <w:rPr>
          <w:color w:val="000000"/>
          <w:sz w:val="24"/>
          <w:szCs w:val="24"/>
        </w:rPr>
        <w:t>. Dz. U. z 2021 r. poz. 777 z późniejszymi zmianami).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Default="00250BD0" w:rsidP="00250B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50BD0">
        <w:rPr>
          <w:color w:val="000000"/>
          <w:sz w:val="24"/>
          <w:szCs w:val="24"/>
        </w:rPr>
        <w:t>W sprawach z zakresu udostępniania nieruchomości komunalnych pod budowę i lokalizację urządzeń przesyłowych nieuregulowanych zarządzeniem zastosowanie mają zasady ogólne.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Default="00250BD0" w:rsidP="00250BD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50BD0">
        <w:rPr>
          <w:color w:val="000000"/>
          <w:sz w:val="24"/>
          <w:szCs w:val="24"/>
        </w:rPr>
        <w:t>Wykonanie zarządzenia powierza się dyrektorowi Wydziału Gospodarki Nieruchomościami oraz dyrektorom właściwych jednostek organizacyjnych Miasta Poznania, działającym w</w:t>
      </w:r>
      <w:r w:rsidR="00746123">
        <w:rPr>
          <w:color w:val="000000"/>
          <w:sz w:val="24"/>
          <w:szCs w:val="24"/>
        </w:rPr>
        <w:t> </w:t>
      </w:r>
      <w:r w:rsidRPr="00250BD0">
        <w:rPr>
          <w:color w:val="000000"/>
          <w:sz w:val="24"/>
          <w:szCs w:val="24"/>
        </w:rPr>
        <w:t>granicach udzielonych im pełnomocnictw.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250BD0" w:rsidRDefault="00250BD0" w:rsidP="00250BD0">
      <w:pPr>
        <w:keepNext/>
        <w:spacing w:line="360" w:lineRule="auto"/>
        <w:rPr>
          <w:color w:val="000000"/>
          <w:sz w:val="24"/>
        </w:rPr>
      </w:pPr>
    </w:p>
    <w:p w:rsidR="00250BD0" w:rsidRDefault="00250BD0" w:rsidP="00250BD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50BD0">
        <w:rPr>
          <w:color w:val="000000"/>
          <w:sz w:val="24"/>
          <w:szCs w:val="24"/>
        </w:rPr>
        <w:t>Zarządzenie wchodzi w życie z dniem 1 października 2021 r.</w:t>
      </w:r>
    </w:p>
    <w:p w:rsidR="00250BD0" w:rsidRDefault="00250BD0" w:rsidP="00250BD0">
      <w:pPr>
        <w:spacing w:line="360" w:lineRule="auto"/>
        <w:jc w:val="both"/>
        <w:rPr>
          <w:color w:val="000000"/>
          <w:sz w:val="24"/>
        </w:rPr>
      </w:pPr>
    </w:p>
    <w:p w:rsidR="00250BD0" w:rsidRDefault="00250BD0" w:rsidP="00250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0BD0" w:rsidRDefault="00250BD0" w:rsidP="00250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250BD0" w:rsidRPr="00250BD0" w:rsidRDefault="00250BD0" w:rsidP="00250B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50BD0" w:rsidRPr="00250BD0" w:rsidSect="00250B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BD0" w:rsidRDefault="00250BD0">
      <w:r>
        <w:separator/>
      </w:r>
    </w:p>
  </w:endnote>
  <w:endnote w:type="continuationSeparator" w:id="0">
    <w:p w:rsidR="00250BD0" w:rsidRDefault="0025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BD0" w:rsidRDefault="00250BD0">
      <w:r>
        <w:separator/>
      </w:r>
    </w:p>
  </w:footnote>
  <w:footnote w:type="continuationSeparator" w:id="0">
    <w:p w:rsidR="00250BD0" w:rsidRDefault="0025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1r."/>
    <w:docVar w:name="AktNr" w:val="722/2021/P"/>
    <w:docVar w:name="Sprawa" w:val="udostępniania nieruchomości komunalnych pod budowę i lokalizację urządzeń przesyłowych."/>
  </w:docVars>
  <w:rsids>
    <w:rsidRoot w:val="00250BD0"/>
    <w:rsid w:val="00072485"/>
    <w:rsid w:val="000C07FF"/>
    <w:rsid w:val="000E2E12"/>
    <w:rsid w:val="00167A3B"/>
    <w:rsid w:val="00250BD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612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512</Words>
  <Characters>3251</Characters>
  <Application>Microsoft Office Word</Application>
  <DocSecurity>0</DocSecurity>
  <Lines>85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2021-09-14T09:24:00Z</dcterms:created>
  <dcterms:modified xsi:type="dcterms:W3CDTF">2021-09-14T09:24:00Z</dcterms:modified>
</cp:coreProperties>
</file>