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177F">
          <w:t>747/2021/P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3177F">
        <w:rPr>
          <w:b/>
          <w:sz w:val="28"/>
        </w:rPr>
        <w:fldChar w:fldCharType="separate"/>
      </w:r>
      <w:r w:rsidR="0073177F">
        <w:rPr>
          <w:b/>
          <w:sz w:val="28"/>
        </w:rPr>
        <w:t>27 września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7317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177F">
              <w:rPr>
                <w:b/>
                <w:sz w:val="24"/>
                <w:szCs w:val="24"/>
              </w:rPr>
              <w:fldChar w:fldCharType="separate"/>
            </w:r>
            <w:r w:rsidR="0073177F">
              <w:rPr>
                <w:b/>
                <w:sz w:val="24"/>
                <w:szCs w:val="24"/>
              </w:rPr>
              <w:t>zarządzenie w sprawie wysokości stawek czynszu dzierżawnego za zajęcie nieruchomości komunalnych, stanowiących drogi wewnętrzne lub powierzone Zarządowi Dróg Miejskich w Poznaniu, zlokalizowanych w granicach administracyjnych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3177F" w:rsidP="007317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3177F">
        <w:rPr>
          <w:color w:val="000000"/>
          <w:sz w:val="24"/>
        </w:rPr>
        <w:t xml:space="preserve">Na podstawie </w:t>
      </w:r>
      <w:r w:rsidRPr="0073177F">
        <w:rPr>
          <w:color w:val="000000"/>
          <w:sz w:val="24"/>
          <w:szCs w:val="24"/>
        </w:rPr>
        <w:t xml:space="preserve">art. 30 ust. 2 pkt 3 ustawy z dnia 8 marca 1990 r. o samorządzie gminnym (t.j. </w:t>
      </w:r>
      <w:r w:rsidRPr="0073177F">
        <w:rPr>
          <w:color w:val="000000"/>
          <w:sz w:val="24"/>
        </w:rPr>
        <w:t>Dz. U. z 2021 r. poz. 1372</w:t>
      </w:r>
      <w:r w:rsidRPr="0073177F">
        <w:rPr>
          <w:color w:val="000000"/>
          <w:sz w:val="24"/>
          <w:szCs w:val="24"/>
        </w:rPr>
        <w:t xml:space="preserve">) </w:t>
      </w:r>
      <w:r w:rsidRPr="0073177F">
        <w:rPr>
          <w:color w:val="000000"/>
          <w:sz w:val="24"/>
        </w:rPr>
        <w:t xml:space="preserve"> zarządza się, co następuje:</w:t>
      </w:r>
    </w:p>
    <w:p w:rsidR="0073177F" w:rsidRDefault="0073177F" w:rsidP="007317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3177F" w:rsidRDefault="0073177F" w:rsidP="007317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177F" w:rsidRDefault="0073177F" w:rsidP="007317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3177F" w:rsidRPr="0073177F" w:rsidRDefault="0073177F" w:rsidP="007317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177F">
        <w:rPr>
          <w:color w:val="000000"/>
          <w:sz w:val="24"/>
          <w:szCs w:val="24"/>
        </w:rPr>
        <w:t>W zarządzeniu Nr 941/2019/P Prezydenta Miasta Poznania z dnia 19 listopada 2019 r. w</w:t>
      </w:r>
      <w:r w:rsidR="002F4A7A">
        <w:rPr>
          <w:color w:val="000000"/>
          <w:sz w:val="24"/>
          <w:szCs w:val="24"/>
        </w:rPr>
        <w:t> </w:t>
      </w:r>
      <w:r w:rsidRPr="0073177F">
        <w:rPr>
          <w:color w:val="000000"/>
          <w:sz w:val="24"/>
          <w:szCs w:val="24"/>
        </w:rPr>
        <w:t xml:space="preserve">sprawie wysokości stawek czynszu dzierżawnego za zajęcie nieruchomości komunalnych, stanowiących drogi wewnętrzne lub powierzone Zarządowi Dróg Miejskich w Poznaniu, zlokalizowanych w granicach administracyjnych Miasta Poznania wprowadza się następujące zmiany: </w:t>
      </w:r>
    </w:p>
    <w:p w:rsidR="0073177F" w:rsidRPr="0073177F" w:rsidRDefault="0073177F" w:rsidP="007317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77F">
        <w:rPr>
          <w:color w:val="000000"/>
          <w:sz w:val="24"/>
          <w:szCs w:val="24"/>
        </w:rPr>
        <w:t xml:space="preserve">1) </w:t>
      </w:r>
      <w:r w:rsidRPr="0073177F">
        <w:rPr>
          <w:color w:val="FF0000"/>
          <w:sz w:val="24"/>
          <w:szCs w:val="24"/>
        </w:rPr>
        <w:t xml:space="preserve"> </w:t>
      </w:r>
      <w:r w:rsidRPr="0073177F">
        <w:rPr>
          <w:color w:val="000000"/>
          <w:sz w:val="24"/>
          <w:szCs w:val="24"/>
        </w:rPr>
        <w:t>w § 1 ust. 1 po pkt 4 dopisuje się pkt 4a o treści: „4a) dzierżawy nieruchomości na wyłączność w celu zastrzeżenia miejsca postojowego, tzw. koperty;”;</w:t>
      </w:r>
    </w:p>
    <w:p w:rsidR="0073177F" w:rsidRPr="0073177F" w:rsidRDefault="0073177F" w:rsidP="007317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77F">
        <w:rPr>
          <w:color w:val="000000"/>
          <w:sz w:val="24"/>
          <w:szCs w:val="24"/>
        </w:rPr>
        <w:t>2) po § 5 dopisuje się § 5a o treści: „§ 5a. Za zajęcie powierzchni nieruchomości komunalnych, stanowiących drogi wewnętrzne, o którym mowa w §1 ust. 1 pkt 4a, w</w:t>
      </w:r>
      <w:r w:rsidR="002F4A7A">
        <w:rPr>
          <w:color w:val="000000"/>
          <w:sz w:val="24"/>
          <w:szCs w:val="24"/>
        </w:rPr>
        <w:t> </w:t>
      </w:r>
      <w:r w:rsidRPr="0073177F">
        <w:rPr>
          <w:color w:val="000000"/>
          <w:sz w:val="24"/>
          <w:szCs w:val="24"/>
        </w:rPr>
        <w:t>celu zastrzeżenia miejsca postojowego, tzw. koperty, ustala się dzienną stawkę czynszu dzierżawnego za zajęcie 1 m</w:t>
      </w:r>
      <w:r w:rsidRPr="0073177F">
        <w:rPr>
          <w:color w:val="000000"/>
          <w:sz w:val="24"/>
          <w:szCs w:val="24"/>
          <w:vertAlign w:val="superscript"/>
        </w:rPr>
        <w:t>2</w:t>
      </w:r>
      <w:r w:rsidRPr="0073177F">
        <w:rPr>
          <w:color w:val="000000"/>
          <w:sz w:val="24"/>
          <w:szCs w:val="24"/>
        </w:rPr>
        <w:t xml:space="preserve"> powierzchni nieruchomości w wysokości 1,20 zł.”.</w:t>
      </w:r>
    </w:p>
    <w:p w:rsidR="0073177F" w:rsidRDefault="0073177F" w:rsidP="007317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3177F" w:rsidRDefault="0073177F" w:rsidP="007317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3177F" w:rsidRDefault="0073177F" w:rsidP="007317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3177F" w:rsidRDefault="0073177F" w:rsidP="007317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3177F" w:rsidRDefault="0073177F" w:rsidP="007317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177F">
        <w:rPr>
          <w:color w:val="000000"/>
          <w:sz w:val="24"/>
          <w:szCs w:val="24"/>
        </w:rPr>
        <w:t>Wykonanie zarządzenia powierza się Dyrektorowi Zarządu Dróg Miejskich.</w:t>
      </w:r>
    </w:p>
    <w:p w:rsidR="0073177F" w:rsidRDefault="0073177F" w:rsidP="007317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3177F" w:rsidRDefault="0073177F" w:rsidP="007317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177F" w:rsidRDefault="0073177F" w:rsidP="007317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3177F" w:rsidRDefault="0073177F" w:rsidP="007317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177F">
        <w:rPr>
          <w:color w:val="000000"/>
          <w:sz w:val="24"/>
          <w:szCs w:val="24"/>
        </w:rPr>
        <w:t>Zarządzenie wchodzi w życie z dniem podpisania.</w:t>
      </w:r>
    </w:p>
    <w:p w:rsidR="0073177F" w:rsidRDefault="0073177F" w:rsidP="007317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3177F" w:rsidRDefault="0073177F" w:rsidP="007317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3177F" w:rsidRDefault="0073177F" w:rsidP="007317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3177F" w:rsidRPr="0073177F" w:rsidRDefault="0073177F" w:rsidP="007317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177F" w:rsidRPr="0073177F" w:rsidSect="007317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77F" w:rsidRDefault="0073177F">
      <w:r>
        <w:separator/>
      </w:r>
    </w:p>
  </w:endnote>
  <w:endnote w:type="continuationSeparator" w:id="0">
    <w:p w:rsidR="0073177F" w:rsidRDefault="0073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77F" w:rsidRDefault="0073177F">
      <w:r>
        <w:separator/>
      </w:r>
    </w:p>
  </w:footnote>
  <w:footnote w:type="continuationSeparator" w:id="0">
    <w:p w:rsidR="0073177F" w:rsidRDefault="00731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września 2021r."/>
    <w:docVar w:name="AktNr" w:val="747/2021/P"/>
    <w:docVar w:name="Sprawa" w:val="zarządzenie w sprawie wysokości stawek czynszu dzierżawnego za zajęcie nieruchomości komunalnych, stanowiących drogi wewnętrzne lub powierzone Zarządowi Dróg Miejskich w Poznaniu, zlokalizowanych w granicach administracyjnych Miasta Poznania."/>
  </w:docVars>
  <w:rsids>
    <w:rsidRoot w:val="0073177F"/>
    <w:rsid w:val="0003528D"/>
    <w:rsid w:val="00072485"/>
    <w:rsid w:val="000A5BC9"/>
    <w:rsid w:val="000B2C44"/>
    <w:rsid w:val="000E2E12"/>
    <w:rsid w:val="00167A3B"/>
    <w:rsid w:val="0017594F"/>
    <w:rsid w:val="001E3D52"/>
    <w:rsid w:val="002F4A7A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3177F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EDA42-E352-4B59-ABEF-6DDB79E0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243</Words>
  <Characters>1417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2021-09-27T11:58:00Z</dcterms:created>
  <dcterms:modified xsi:type="dcterms:W3CDTF">2021-09-27T11:58:00Z</dcterms:modified>
</cp:coreProperties>
</file>