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829AC">
          <w:t>753/2021/P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A829AC">
        <w:rPr>
          <w:b/>
          <w:sz w:val="28"/>
        </w:rPr>
        <w:fldChar w:fldCharType="separate"/>
      </w:r>
      <w:r w:rsidR="00A829AC">
        <w:rPr>
          <w:b/>
          <w:sz w:val="28"/>
        </w:rPr>
        <w:t>30 września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2B2B3B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uchylające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829AC">
              <w:rPr>
                <w:b/>
                <w:sz w:val="24"/>
                <w:szCs w:val="24"/>
              </w:rPr>
              <w:fldChar w:fldCharType="separate"/>
            </w:r>
            <w:r w:rsidR="00A829AC">
              <w:rPr>
                <w:b/>
                <w:sz w:val="24"/>
                <w:szCs w:val="24"/>
              </w:rPr>
              <w:t>zarządzenie zmieniające zarządzenie w sprawie ustanowienia służebności przesyłu na nieruchomościach stanowiących własność Miasta Poznania, położonych w Poznaniu w rejonie ul. Dziadoszańskiej.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A829AC" w:rsidP="00A829A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829AC">
        <w:rPr>
          <w:color w:val="000000"/>
          <w:sz w:val="24"/>
        </w:rPr>
        <w:t>Na podstawie art. 30 ust. 1 ustawy z dnia 8 marca 1990 r. o samorządzie gminnym (Dz. U. z</w:t>
      </w:r>
      <w:r w:rsidR="00F90BAF">
        <w:rPr>
          <w:color w:val="000000"/>
          <w:sz w:val="24"/>
        </w:rPr>
        <w:t> </w:t>
      </w:r>
      <w:r w:rsidRPr="00A829AC">
        <w:rPr>
          <w:color w:val="000000"/>
          <w:sz w:val="24"/>
        </w:rPr>
        <w:t>2021 r. poz. 1372), art. 13 ust. 1 ustawy z dnia 21 sierpnia 1997 r. o gospodarce nieruchomościami (Dz. U. z 2020 poz. 1990, z 2021 r. poz. 11, 234, 815), § 10 uchwały Nr LXI/840/V/2009 Rady Miasta Poznania z dnia 13 października 2009 r. w sprawie zasad gospodarowania nieruchomościami Miasta Poznania (zmienionej uchwałami Rady Miasta Poznania: Nr LXIV/889/V/2009 z dnia 8 grudnia 2009 r., Nr XVII/195/VI/2011 z dnia 30 sierpnia 2011 r., Nr XIX/250/VI/2011 z dnia 18 października 2011 r., Nr XL/605/VI/2012 z</w:t>
      </w:r>
      <w:r w:rsidR="00F90BAF">
        <w:rPr>
          <w:color w:val="000000"/>
          <w:sz w:val="24"/>
        </w:rPr>
        <w:t> </w:t>
      </w:r>
      <w:r w:rsidRPr="00A829AC">
        <w:rPr>
          <w:color w:val="000000"/>
          <w:sz w:val="24"/>
        </w:rPr>
        <w:t>dnia 6 listopada 2012 r., Nr L/776/VI/2013 z dnia 21 maja 2013 r., Nr VIII/46/VII/2015 z</w:t>
      </w:r>
      <w:r w:rsidR="00F90BAF">
        <w:rPr>
          <w:color w:val="000000"/>
          <w:sz w:val="24"/>
        </w:rPr>
        <w:t> </w:t>
      </w:r>
      <w:r w:rsidRPr="00A829AC">
        <w:rPr>
          <w:color w:val="000000"/>
          <w:sz w:val="24"/>
        </w:rPr>
        <w:t>dnia 3 marca 2015 r. oraz Nr XXX/533/VIII/2020 z dnia 23 czerwca 2020) zarządza się, co następuje:</w:t>
      </w:r>
    </w:p>
    <w:p w:rsidR="00A829AC" w:rsidRDefault="00A829AC" w:rsidP="00A829A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A829AC" w:rsidRDefault="00A829AC" w:rsidP="00A829A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829AC" w:rsidRDefault="00A829AC" w:rsidP="00A829A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829AC" w:rsidRDefault="00A829AC" w:rsidP="00A829A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829AC">
        <w:rPr>
          <w:color w:val="000000"/>
          <w:sz w:val="24"/>
          <w:szCs w:val="24"/>
        </w:rPr>
        <w:t>Uchyla się zarządzenie Nr 139/2017/P Prezydenta Miasta Poznania z dnia 1 marca 2017 r.</w:t>
      </w:r>
    </w:p>
    <w:p w:rsidR="00A829AC" w:rsidRDefault="00A829AC" w:rsidP="00A829A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829AC" w:rsidRDefault="00A829AC" w:rsidP="00A829A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829AC" w:rsidRDefault="00A829AC" w:rsidP="00A829A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829AC" w:rsidRDefault="00A829AC" w:rsidP="00A829A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829AC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A829AC" w:rsidRDefault="00A829AC" w:rsidP="00A829A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829AC" w:rsidRDefault="00A829AC" w:rsidP="00A829A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A829AC" w:rsidRDefault="00A829AC" w:rsidP="00A829A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829AC" w:rsidRDefault="00A829AC" w:rsidP="00A829A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829AC">
        <w:rPr>
          <w:color w:val="000000"/>
          <w:sz w:val="24"/>
          <w:szCs w:val="24"/>
        </w:rPr>
        <w:t>Zarządzenie obowiązuje od dnia podpisania.</w:t>
      </w:r>
    </w:p>
    <w:p w:rsidR="00A829AC" w:rsidRDefault="00A829AC" w:rsidP="00A829A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829AC" w:rsidRDefault="00A829AC" w:rsidP="00A829A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A829AC" w:rsidRDefault="00A829AC" w:rsidP="00A829A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A829AC" w:rsidRPr="00A829AC" w:rsidRDefault="00A829AC" w:rsidP="00A829A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829AC" w:rsidRPr="00A829AC" w:rsidSect="00A829A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9AC" w:rsidRDefault="00A829AC">
      <w:r>
        <w:separator/>
      </w:r>
    </w:p>
  </w:endnote>
  <w:endnote w:type="continuationSeparator" w:id="0">
    <w:p w:rsidR="00A829AC" w:rsidRDefault="00A82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9AC" w:rsidRDefault="00A829AC">
      <w:r>
        <w:separator/>
      </w:r>
    </w:p>
  </w:footnote>
  <w:footnote w:type="continuationSeparator" w:id="0">
    <w:p w:rsidR="00A829AC" w:rsidRDefault="00A82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września 2021r."/>
    <w:docVar w:name="AktNr" w:val="753/2021/P"/>
    <w:docVar w:name="Sprawa" w:val="zarządzenie zmieniające zarządzenie w sprawie ustanowienia służebności przesyłu na nieruchomościach stanowiących własność Miasta Poznania, położonych w Poznaniu w rejonie ul. Dziadoszańskiej."/>
  </w:docVars>
  <w:rsids>
    <w:rsidRoot w:val="00A829AC"/>
    <w:rsid w:val="0003528D"/>
    <w:rsid w:val="00072485"/>
    <w:rsid w:val="000A5BC9"/>
    <w:rsid w:val="000B2C44"/>
    <w:rsid w:val="000E2E12"/>
    <w:rsid w:val="00167A3B"/>
    <w:rsid w:val="001E3D52"/>
    <w:rsid w:val="002B2B3B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A6727"/>
    <w:rsid w:val="006B21B2"/>
    <w:rsid w:val="00853287"/>
    <w:rsid w:val="00860838"/>
    <w:rsid w:val="00957867"/>
    <w:rsid w:val="009773E3"/>
    <w:rsid w:val="009865C7"/>
    <w:rsid w:val="00A829AC"/>
    <w:rsid w:val="00AA184A"/>
    <w:rsid w:val="00AB15C2"/>
    <w:rsid w:val="00BA113A"/>
    <w:rsid w:val="00BB22BE"/>
    <w:rsid w:val="00BB3401"/>
    <w:rsid w:val="00C2632A"/>
    <w:rsid w:val="00C4479A"/>
    <w:rsid w:val="00C5423F"/>
    <w:rsid w:val="00CB05CD"/>
    <w:rsid w:val="00CD3B7B"/>
    <w:rsid w:val="00CE5304"/>
    <w:rsid w:val="00D672EE"/>
    <w:rsid w:val="00D871A6"/>
    <w:rsid w:val="00DF41AC"/>
    <w:rsid w:val="00E15193"/>
    <w:rsid w:val="00E30060"/>
    <w:rsid w:val="00F357A1"/>
    <w:rsid w:val="00F61F3F"/>
    <w:rsid w:val="00F6226F"/>
    <w:rsid w:val="00F9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0A5005-8495-4DF2-B829-212934987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Projekt_PZPM_uchylenie</Template>
  <TotalTime>0</TotalTime>
  <Pages>2</Pages>
  <Words>237</Words>
  <Characters>1290</Characters>
  <Application>Microsoft Office Word</Application>
  <DocSecurity>0</DocSecurity>
  <Lines>43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2021-09-30T11:58:00Z</dcterms:created>
  <dcterms:modified xsi:type="dcterms:W3CDTF">2021-09-30T11:58:00Z</dcterms:modified>
</cp:coreProperties>
</file>